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FD" w:rsidRDefault="00DC02F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1E90F8267A54D50B103D2C95460B85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C02FD" w:rsidRPr="00585C31" w:rsidRDefault="00DC02FD" w:rsidP="000F1DF9">
      <w:pPr>
        <w:spacing w:after="0" w:line="240" w:lineRule="auto"/>
        <w:rPr>
          <w:rFonts w:cs="Times New Roman"/>
          <w:szCs w:val="24"/>
        </w:rPr>
      </w:pPr>
    </w:p>
    <w:p w:rsidR="00DC02FD" w:rsidRPr="00585C31" w:rsidRDefault="00DC02F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C02FD" w:rsidTr="000F1DF9">
        <w:tc>
          <w:tcPr>
            <w:tcW w:w="2718" w:type="dxa"/>
          </w:tcPr>
          <w:p w:rsidR="00DC02FD" w:rsidRPr="005C2A78" w:rsidRDefault="00DC02F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2646FF836E44188A2D184B285CED7C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C02FD" w:rsidRPr="00FF6471" w:rsidRDefault="00DC02F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744C0A338444718B38350E9B545B4B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170</w:t>
                </w:r>
              </w:sdtContent>
            </w:sdt>
          </w:p>
        </w:tc>
      </w:tr>
      <w:tr w:rsidR="00DC02F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DF126D856BD4EB39F2A650A7A14D397"/>
            </w:placeholder>
          </w:sdtPr>
          <w:sdtContent>
            <w:tc>
              <w:tcPr>
                <w:tcW w:w="2718" w:type="dxa"/>
              </w:tcPr>
              <w:p w:rsidR="00DC02FD" w:rsidRPr="000F1DF9" w:rsidRDefault="00DC02F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86R16325 PMO-D</w:t>
                </w:r>
              </w:p>
            </w:tc>
          </w:sdtContent>
        </w:sdt>
        <w:tc>
          <w:tcPr>
            <w:tcW w:w="6858" w:type="dxa"/>
          </w:tcPr>
          <w:p w:rsidR="00DC02FD" w:rsidRPr="005C2A78" w:rsidRDefault="00DC02F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C2AA2764A6042479D67CF83154D7B5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D909E55875A4E8C920CCDD2FEF5CF3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Bernal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D51186FAAD141159F75E5929077BE2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(Alvarado)</w:t>
                </w:r>
              </w:sdtContent>
            </w:sdt>
          </w:p>
        </w:tc>
      </w:tr>
      <w:tr w:rsidR="00DC02FD" w:rsidTr="000F1DF9">
        <w:tc>
          <w:tcPr>
            <w:tcW w:w="2718" w:type="dxa"/>
          </w:tcPr>
          <w:p w:rsidR="00DC02FD" w:rsidRPr="00BC7495" w:rsidRDefault="00DC02F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D7560B61E264EFAB0EFA3A5BCE93838"/>
            </w:placeholder>
          </w:sdtPr>
          <w:sdtContent>
            <w:tc>
              <w:tcPr>
                <w:tcW w:w="6858" w:type="dxa"/>
              </w:tcPr>
              <w:p w:rsidR="00DC02FD" w:rsidRPr="00FF6471" w:rsidRDefault="00DC02F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DC02FD" w:rsidTr="000F1DF9">
        <w:tc>
          <w:tcPr>
            <w:tcW w:w="2718" w:type="dxa"/>
          </w:tcPr>
          <w:p w:rsidR="00DC02FD" w:rsidRPr="00BC7495" w:rsidRDefault="00DC02F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F0F454318324E769E96127184735873"/>
            </w:placeholder>
            <w:date w:fullDate="2019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C02FD" w:rsidRPr="00FF6471" w:rsidRDefault="00DC02F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5/19/2019</w:t>
                </w:r>
              </w:p>
            </w:tc>
          </w:sdtContent>
        </w:sdt>
      </w:tr>
      <w:tr w:rsidR="00DC02FD" w:rsidTr="000F1DF9">
        <w:tc>
          <w:tcPr>
            <w:tcW w:w="2718" w:type="dxa"/>
          </w:tcPr>
          <w:p w:rsidR="00DC02FD" w:rsidRPr="00BC7495" w:rsidRDefault="00DC02F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3802A13291244E9B7073AA2D645CB9A"/>
            </w:placeholder>
          </w:sdtPr>
          <w:sdtContent>
            <w:tc>
              <w:tcPr>
                <w:tcW w:w="6858" w:type="dxa"/>
              </w:tcPr>
              <w:p w:rsidR="00DC02FD" w:rsidRPr="00FF6471" w:rsidRDefault="00DC02F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C02FD" w:rsidRPr="00FF6471" w:rsidRDefault="00DC02FD" w:rsidP="000F1DF9">
      <w:pPr>
        <w:spacing w:after="0" w:line="240" w:lineRule="auto"/>
        <w:rPr>
          <w:rFonts w:cs="Times New Roman"/>
          <w:szCs w:val="24"/>
        </w:rPr>
      </w:pPr>
    </w:p>
    <w:p w:rsidR="00DC02FD" w:rsidRPr="00FF6471" w:rsidRDefault="00DC02FD" w:rsidP="000F1DF9">
      <w:pPr>
        <w:spacing w:after="0" w:line="240" w:lineRule="auto"/>
        <w:rPr>
          <w:rFonts w:cs="Times New Roman"/>
          <w:szCs w:val="24"/>
        </w:rPr>
      </w:pPr>
    </w:p>
    <w:p w:rsidR="00DC02FD" w:rsidRPr="00FF6471" w:rsidRDefault="00DC02F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C5DA8354EA54184B01029B211D185EE"/>
        </w:placeholder>
      </w:sdtPr>
      <w:sdtContent>
        <w:p w:rsidR="00DC02FD" w:rsidRDefault="00DC02F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75D59632CFF47E2A6100AB9BD617D61"/>
        </w:placeholder>
      </w:sdtPr>
      <w:sdtContent>
        <w:p w:rsidR="00DC02FD" w:rsidRDefault="00DC02FD" w:rsidP="00B2733E">
          <w:pPr>
            <w:pStyle w:val="NormalWeb"/>
            <w:spacing w:before="0" w:beforeAutospacing="0" w:after="0" w:afterAutospacing="0"/>
            <w:jc w:val="both"/>
            <w:divId w:val="1206066802"/>
            <w:rPr>
              <w:rFonts w:eastAsia="Times New Roman"/>
              <w:bCs/>
            </w:rPr>
          </w:pPr>
        </w:p>
        <w:p w:rsidR="00DC02FD" w:rsidRPr="00D70925" w:rsidRDefault="00DC02FD" w:rsidP="00B2733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B2733E">
            <w:rPr>
              <w:rFonts w:cs="Times New Roman"/>
              <w:szCs w:val="24"/>
            </w:rPr>
            <w:t>H.B. 170 amends current law relating to coverage for mammography under certain health benefit plans.</w:t>
          </w:r>
        </w:p>
      </w:sdtContent>
    </w:sdt>
    <w:p w:rsidR="00DC02FD" w:rsidRPr="000F1C23" w:rsidRDefault="00DC02F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DC02FD" w:rsidRPr="005C2A78" w:rsidRDefault="00DC02F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A2567697E67432D9802D837ACB9144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C02FD" w:rsidRPr="006529C4" w:rsidRDefault="00DC02F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C02FD" w:rsidRPr="006529C4" w:rsidRDefault="00DC02F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C02FD" w:rsidRPr="006529C4" w:rsidRDefault="00DC02F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C02FD" w:rsidRPr="005C2A78" w:rsidRDefault="00DC02F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C4ECD58D4284717843D5CC8EB99561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C02FD" w:rsidRPr="005C2A78" w:rsidRDefault="00DC02F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C02FD" w:rsidRPr="005C2A78" w:rsidRDefault="00DC02FD" w:rsidP="003C3A34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0F1C23">
        <w:rPr>
          <w:rFonts w:eastAsia="Times New Roman" w:cs="Times New Roman"/>
          <w:szCs w:val="24"/>
        </w:rPr>
        <w:t>Section 1356.001, Insurance Code, by addi</w:t>
      </w:r>
      <w:r>
        <w:rPr>
          <w:rFonts w:eastAsia="Times New Roman" w:cs="Times New Roman"/>
          <w:szCs w:val="24"/>
        </w:rPr>
        <w:t>ng Subdivision (1-a) to define "diagnostic mammography."</w:t>
      </w:r>
    </w:p>
    <w:p w:rsidR="00DC02FD" w:rsidRDefault="00DC02FD" w:rsidP="00F27539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0F1C23">
        <w:rPr>
          <w:rFonts w:eastAsia="Times New Roman" w:cs="Times New Roman"/>
          <w:szCs w:val="24"/>
        </w:rPr>
        <w:t>Section 1356.002, Insurance Code, by amending Subsection (g) and adding Subsection (i)</w:t>
      </w:r>
      <w:r>
        <w:rPr>
          <w:rFonts w:eastAsia="Times New Roman" w:cs="Times New Roman"/>
          <w:szCs w:val="24"/>
        </w:rPr>
        <w:t>,</w:t>
      </w:r>
      <w:r w:rsidRPr="000F1C23">
        <w:rPr>
          <w:rFonts w:eastAsia="Times New Roman" w:cs="Times New Roman"/>
          <w:szCs w:val="24"/>
        </w:rPr>
        <w:t xml:space="preserve"> as follows:</w:t>
      </w:r>
      <w:r>
        <w:rPr>
          <w:rFonts w:eastAsia="Times New Roman" w:cs="Times New Roman"/>
          <w:szCs w:val="24"/>
        </w:rPr>
        <w:t xml:space="preserve"> </w:t>
      </w:r>
    </w:p>
    <w:p w:rsidR="00DC02FD" w:rsidRDefault="00DC02FD" w:rsidP="00F27539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(g) Provides that, n</w:t>
      </w:r>
      <w:r w:rsidRPr="000F1C23">
        <w:rPr>
          <w:rFonts w:eastAsia="Times New Roman" w:cs="Times New Roman"/>
          <w:szCs w:val="24"/>
        </w:rPr>
        <w:t>otwithstanding any provision in Chapter 1551</w:t>
      </w:r>
      <w:r>
        <w:rPr>
          <w:rFonts w:eastAsia="Times New Roman" w:cs="Times New Roman"/>
          <w:szCs w:val="24"/>
        </w:rPr>
        <w:t xml:space="preserve"> (Texas Employees Group Benefit Act)</w:t>
      </w:r>
      <w:r w:rsidRPr="000F1C23">
        <w:rPr>
          <w:rFonts w:eastAsia="Times New Roman" w:cs="Times New Roman"/>
          <w:szCs w:val="24"/>
        </w:rPr>
        <w:t>, 1575</w:t>
      </w:r>
      <w:r>
        <w:rPr>
          <w:rFonts w:eastAsia="Times New Roman" w:cs="Times New Roman"/>
          <w:szCs w:val="24"/>
        </w:rPr>
        <w:t xml:space="preserve"> (Texas Public School Employees Group Benefits Program)</w:t>
      </w:r>
      <w:r w:rsidRPr="000F1C23">
        <w:rPr>
          <w:rFonts w:eastAsia="Times New Roman" w:cs="Times New Roman"/>
          <w:szCs w:val="24"/>
        </w:rPr>
        <w:t>, 1579</w:t>
      </w:r>
      <w:r>
        <w:rPr>
          <w:rFonts w:eastAsia="Times New Roman" w:cs="Times New Roman"/>
          <w:szCs w:val="24"/>
        </w:rPr>
        <w:t xml:space="preserve"> (Texas School Employees Uniform Group Health Coverage)</w:t>
      </w:r>
      <w:r w:rsidRPr="000F1C23">
        <w:rPr>
          <w:rFonts w:eastAsia="Times New Roman" w:cs="Times New Roman"/>
          <w:szCs w:val="24"/>
        </w:rPr>
        <w:t>, or 1601</w:t>
      </w:r>
      <w:r>
        <w:rPr>
          <w:rFonts w:eastAsia="Times New Roman" w:cs="Times New Roman"/>
          <w:szCs w:val="24"/>
        </w:rPr>
        <w:t xml:space="preserve"> (Uniform Insurance Benefits Acts for Employees of the University of Texas System and the Texas A&amp;M University System) </w:t>
      </w:r>
      <w:r w:rsidRPr="000F1C23">
        <w:rPr>
          <w:rFonts w:eastAsia="Times New Roman" w:cs="Times New Roman"/>
          <w:szCs w:val="24"/>
        </w:rPr>
        <w:t xml:space="preserve"> or any other law, this chapter</w:t>
      </w:r>
      <w:r>
        <w:rPr>
          <w:rFonts w:eastAsia="Times New Roman" w:cs="Times New Roman"/>
          <w:szCs w:val="24"/>
        </w:rPr>
        <w:t xml:space="preserve"> (Mammography)</w:t>
      </w:r>
      <w:r w:rsidRPr="000F1C23">
        <w:rPr>
          <w:rFonts w:eastAsia="Times New Roman" w:cs="Times New Roman"/>
          <w:szCs w:val="24"/>
        </w:rPr>
        <w:t xml:space="preserve"> applies to:</w:t>
      </w:r>
      <w:r>
        <w:rPr>
          <w:rFonts w:eastAsia="Times New Roman" w:cs="Times New Roman"/>
          <w:szCs w:val="24"/>
        </w:rPr>
        <w:t xml:space="preserve"> </w:t>
      </w:r>
    </w:p>
    <w:p w:rsidR="00DC02FD" w:rsidRDefault="00DC02FD" w:rsidP="00F27539">
      <w:pPr>
        <w:spacing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makes nonsubstantive changes to this subdivision; </w:t>
      </w:r>
    </w:p>
    <w:p w:rsidR="00DC02FD" w:rsidRDefault="00DC02FD" w:rsidP="00F27539">
      <w:pPr>
        <w:spacing w:line="240" w:lineRule="auto"/>
        <w:ind w:firstLine="144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(2) </w:t>
      </w:r>
      <w:r w:rsidRPr="000F1C23">
        <w:rPr>
          <w:rFonts w:eastAsia="Times New Roman" w:cs="Times New Roman"/>
          <w:szCs w:val="24"/>
        </w:rPr>
        <w:t>a basic plan under Chapter 1575;</w:t>
      </w:r>
      <w:r>
        <w:rPr>
          <w:rFonts w:eastAsia="Times New Roman" w:cs="Times New Roman"/>
          <w:szCs w:val="24"/>
          <w:u w:val="single"/>
        </w:rPr>
        <w:t xml:space="preserve">  </w:t>
      </w:r>
    </w:p>
    <w:p w:rsidR="00DC02FD" w:rsidRDefault="00DC02FD" w:rsidP="00F27539">
      <w:pPr>
        <w:spacing w:line="240" w:lineRule="auto"/>
        <w:ind w:firstLine="1440"/>
        <w:jc w:val="both"/>
        <w:rPr>
          <w:rFonts w:eastAsia="Times New Roman" w:cs="Times New Roman"/>
          <w:szCs w:val="24"/>
        </w:rPr>
      </w:pPr>
      <w:r w:rsidRPr="000F1C23">
        <w:rPr>
          <w:rFonts w:eastAsia="Times New Roman" w:cs="Times New Roman"/>
          <w:szCs w:val="24"/>
        </w:rPr>
        <w:t>(3) a primary care coverage plan under Chapter 1579; and</w:t>
      </w:r>
      <w:r>
        <w:rPr>
          <w:rFonts w:eastAsia="Times New Roman" w:cs="Times New Roman"/>
          <w:szCs w:val="24"/>
        </w:rPr>
        <w:t xml:space="preserve">  </w:t>
      </w:r>
    </w:p>
    <w:p w:rsidR="00DC02FD" w:rsidRDefault="00DC02FD" w:rsidP="00F27539">
      <w:pPr>
        <w:spacing w:line="240" w:lineRule="auto"/>
        <w:ind w:firstLine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0F1C23">
        <w:rPr>
          <w:rFonts w:eastAsia="Times New Roman" w:cs="Times New Roman"/>
          <w:szCs w:val="24"/>
        </w:rPr>
        <w:t>basic coverage under Chapter 1601.</w:t>
      </w:r>
      <w:r>
        <w:rPr>
          <w:rFonts w:eastAsia="Times New Roman" w:cs="Times New Roman"/>
          <w:szCs w:val="24"/>
        </w:rPr>
        <w:t xml:space="preserve"> </w:t>
      </w:r>
    </w:p>
    <w:p w:rsidR="00DC02FD" w:rsidRDefault="00DC02FD" w:rsidP="00F27539">
      <w:pPr>
        <w:spacing w:line="240" w:lineRule="auto"/>
        <w:ind w:firstLine="720"/>
        <w:jc w:val="both"/>
        <w:rPr>
          <w:rFonts w:eastAsia="Times New Roman" w:cs="Times New Roman"/>
          <w:szCs w:val="24"/>
        </w:rPr>
      </w:pPr>
      <w:r w:rsidRPr="000F1C23">
        <w:rPr>
          <w:rFonts w:eastAsia="Times New Roman" w:cs="Times New Roman"/>
          <w:szCs w:val="24"/>
        </w:rPr>
        <w:t xml:space="preserve">(i) </w:t>
      </w:r>
      <w:r>
        <w:rPr>
          <w:rFonts w:eastAsia="Times New Roman" w:cs="Times New Roman"/>
          <w:szCs w:val="24"/>
        </w:rPr>
        <w:t>Provides that, t</w:t>
      </w:r>
      <w:r w:rsidRPr="000F1C23">
        <w:rPr>
          <w:rFonts w:eastAsia="Times New Roman" w:cs="Times New Roman"/>
          <w:szCs w:val="24"/>
        </w:rPr>
        <w:t>o the extent allowed by federal law, this chapter applies to:</w:t>
      </w:r>
    </w:p>
    <w:p w:rsidR="00DC02FD" w:rsidRDefault="00DC02FD" w:rsidP="00F27539">
      <w:pPr>
        <w:spacing w:line="240" w:lineRule="auto"/>
        <w:ind w:left="1440"/>
        <w:jc w:val="both"/>
        <w:rPr>
          <w:rFonts w:eastAsia="Times New Roman" w:cs="Times New Roman"/>
          <w:szCs w:val="24"/>
        </w:rPr>
      </w:pPr>
      <w:r w:rsidRPr="000F1C23">
        <w:rPr>
          <w:rFonts w:eastAsia="Times New Roman" w:cs="Times New Roman"/>
          <w:szCs w:val="24"/>
        </w:rPr>
        <w:t>(1) the state Medicaid program operated under Chapter 32</w:t>
      </w:r>
      <w:r>
        <w:rPr>
          <w:rFonts w:eastAsia="Times New Roman" w:cs="Times New Roman"/>
          <w:szCs w:val="24"/>
        </w:rPr>
        <w:t xml:space="preserve"> (Medical Assistance Program</w:t>
      </w:r>
      <w:r w:rsidRPr="000F1C23">
        <w:rPr>
          <w:rFonts w:eastAsia="Times New Roman" w:cs="Times New Roman"/>
          <w:szCs w:val="24"/>
        </w:rPr>
        <w:t>, Human Resources Code; and</w:t>
      </w:r>
      <w:r>
        <w:rPr>
          <w:rFonts w:eastAsia="Times New Roman" w:cs="Times New Roman"/>
          <w:szCs w:val="24"/>
        </w:rPr>
        <w:t xml:space="preserve"> </w:t>
      </w:r>
    </w:p>
    <w:p w:rsidR="00DC02FD" w:rsidRDefault="00DC02FD" w:rsidP="00F27539">
      <w:pPr>
        <w:spacing w:line="240" w:lineRule="auto"/>
        <w:ind w:left="1440"/>
        <w:jc w:val="both"/>
        <w:rPr>
          <w:rFonts w:eastAsia="Times New Roman" w:cs="Times New Roman"/>
          <w:szCs w:val="24"/>
        </w:rPr>
      </w:pPr>
      <w:r w:rsidRPr="000F1C23">
        <w:rPr>
          <w:rFonts w:eastAsia="Times New Roman" w:cs="Times New Roman"/>
          <w:szCs w:val="24"/>
        </w:rPr>
        <w:t>(2) a Medicaid managed care program operated under Chapter 533</w:t>
      </w:r>
      <w:r>
        <w:rPr>
          <w:rFonts w:eastAsia="Times New Roman" w:cs="Times New Roman"/>
          <w:szCs w:val="24"/>
        </w:rPr>
        <w:t xml:space="preserve"> (Medicaid Managed Care Program)</w:t>
      </w:r>
      <w:r w:rsidRPr="000F1C23">
        <w:rPr>
          <w:rFonts w:eastAsia="Times New Roman" w:cs="Times New Roman"/>
          <w:szCs w:val="24"/>
        </w:rPr>
        <w:t>, Government Code.</w:t>
      </w:r>
      <w:r>
        <w:rPr>
          <w:rFonts w:eastAsia="Times New Roman" w:cs="Times New Roman"/>
          <w:szCs w:val="24"/>
        </w:rPr>
        <w:t xml:space="preserve"> </w:t>
      </w:r>
    </w:p>
    <w:p w:rsidR="00DC02FD" w:rsidRDefault="00DC02FD" w:rsidP="003C3A34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Amends Section 1356.005</w:t>
      </w:r>
      <w:r w:rsidRPr="000F1C23">
        <w:rPr>
          <w:rFonts w:eastAsia="Times New Roman" w:cs="Times New Roman"/>
          <w:szCs w:val="24"/>
        </w:rPr>
        <w:t>, Insurance Code, by adding Subsection</w:t>
      </w:r>
      <w:r>
        <w:rPr>
          <w:rFonts w:eastAsia="Times New Roman" w:cs="Times New Roman"/>
          <w:szCs w:val="24"/>
        </w:rPr>
        <w:t xml:space="preserve"> (a-1) to require a</w:t>
      </w:r>
      <w:r w:rsidRPr="000F1C23">
        <w:rPr>
          <w:rFonts w:eastAsia="Times New Roman" w:cs="Times New Roman"/>
          <w:szCs w:val="24"/>
        </w:rPr>
        <w:t xml:space="preserve"> health benefit plan that provides coverage for a screening mammogram </w:t>
      </w:r>
      <w:r>
        <w:rPr>
          <w:rFonts w:eastAsia="Times New Roman" w:cs="Times New Roman"/>
          <w:szCs w:val="24"/>
        </w:rPr>
        <w:t>to</w:t>
      </w:r>
      <w:r w:rsidRPr="000F1C23">
        <w:rPr>
          <w:rFonts w:eastAsia="Times New Roman" w:cs="Times New Roman"/>
          <w:szCs w:val="24"/>
        </w:rPr>
        <w:t xml:space="preserve"> provide coverage for a diagnostic mammogram that is no less favorable than the coverage for a screening mammogram.</w:t>
      </w:r>
      <w:r>
        <w:rPr>
          <w:rFonts w:eastAsia="Times New Roman" w:cs="Times New Roman"/>
          <w:szCs w:val="24"/>
        </w:rPr>
        <w:t xml:space="preserve"> </w:t>
      </w:r>
    </w:p>
    <w:p w:rsidR="00DC02FD" w:rsidRDefault="00DC02FD" w:rsidP="00F27539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Repealer: Section 1356.0021 (Exceptions), Insurance Code. </w:t>
      </w:r>
    </w:p>
    <w:p w:rsidR="00DC02FD" w:rsidRDefault="00DC02FD" w:rsidP="00F27539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5.  Requires an</w:t>
      </w:r>
      <w:r w:rsidRPr="000F1C23">
        <w:rPr>
          <w:rFonts w:eastAsia="Times New Roman" w:cs="Times New Roman"/>
          <w:szCs w:val="24"/>
        </w:rPr>
        <w:t xml:space="preserve"> a</w:t>
      </w:r>
      <w:r>
        <w:rPr>
          <w:rFonts w:eastAsia="Times New Roman" w:cs="Times New Roman"/>
          <w:szCs w:val="24"/>
        </w:rPr>
        <w:t>gency affected by the provision, i</w:t>
      </w:r>
      <w:r w:rsidRPr="000F1C23">
        <w:rPr>
          <w:rFonts w:eastAsia="Times New Roman" w:cs="Times New Roman"/>
          <w:szCs w:val="24"/>
        </w:rPr>
        <w:t xml:space="preserve">f before implementing any provision of this Act a state agency determines that a waiver or authorization from a federal agency is necessary for implementation of that provision, </w:t>
      </w:r>
      <w:r>
        <w:rPr>
          <w:rFonts w:eastAsia="Times New Roman" w:cs="Times New Roman"/>
          <w:szCs w:val="24"/>
        </w:rPr>
        <w:t>to</w:t>
      </w:r>
      <w:r w:rsidRPr="000F1C23">
        <w:rPr>
          <w:rFonts w:eastAsia="Times New Roman" w:cs="Times New Roman"/>
          <w:szCs w:val="24"/>
        </w:rPr>
        <w:t xml:space="preserve"> request the waiver or authorization and </w:t>
      </w:r>
      <w:r>
        <w:rPr>
          <w:rFonts w:eastAsia="Times New Roman" w:cs="Times New Roman"/>
          <w:szCs w:val="24"/>
        </w:rPr>
        <w:t>authorizes the agency to</w:t>
      </w:r>
      <w:r w:rsidRPr="000F1C23">
        <w:rPr>
          <w:rFonts w:eastAsia="Times New Roman" w:cs="Times New Roman"/>
          <w:szCs w:val="24"/>
        </w:rPr>
        <w:t xml:space="preserve"> delay implementing that provision until the waiver or authorization is granted.</w:t>
      </w:r>
      <w:r>
        <w:rPr>
          <w:rFonts w:eastAsia="Times New Roman" w:cs="Times New Roman"/>
          <w:szCs w:val="24"/>
        </w:rPr>
        <w:t xml:space="preserve"> </w:t>
      </w:r>
    </w:p>
    <w:p w:rsidR="00DC02FD" w:rsidRDefault="00DC02FD" w:rsidP="00F27539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6. Makes application of this Act prospective to January 1, 2020. </w:t>
      </w:r>
    </w:p>
    <w:p w:rsidR="00DC02FD" w:rsidRPr="000F1C23" w:rsidRDefault="00DC02FD" w:rsidP="00F27539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7. Effective date: September 1, 2019. </w:t>
      </w:r>
    </w:p>
    <w:p w:rsidR="00DC02FD" w:rsidRPr="000F1C23" w:rsidRDefault="00DC02FD" w:rsidP="000F1C23">
      <w:pPr>
        <w:spacing w:line="240" w:lineRule="auto"/>
        <w:jc w:val="both"/>
        <w:rPr>
          <w:rFonts w:eastAsia="Times New Roman" w:cs="Times New Roman"/>
          <w:szCs w:val="24"/>
        </w:rPr>
      </w:pPr>
    </w:p>
    <w:p w:rsidR="00DC02FD" w:rsidRPr="000F1C23" w:rsidRDefault="00DC02FD" w:rsidP="000F1C23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</w:p>
    <w:p w:rsidR="00DC02FD" w:rsidRPr="000F1C23" w:rsidRDefault="00DC02FD" w:rsidP="000F1C23">
      <w:pPr>
        <w:spacing w:line="240" w:lineRule="auto"/>
        <w:jc w:val="both"/>
        <w:rPr>
          <w:rFonts w:eastAsia="Times New Roman" w:cs="Times New Roman"/>
          <w:szCs w:val="24"/>
        </w:rPr>
      </w:pPr>
    </w:p>
    <w:p w:rsidR="00DC02FD" w:rsidRPr="000F1C23" w:rsidRDefault="00DC02FD" w:rsidP="000F1C23">
      <w:pPr>
        <w:spacing w:line="240" w:lineRule="auto"/>
        <w:ind w:left="1440"/>
        <w:jc w:val="both"/>
        <w:rPr>
          <w:rFonts w:eastAsia="Times New Roman" w:cs="Times New Roman"/>
          <w:szCs w:val="24"/>
        </w:rPr>
      </w:pPr>
    </w:p>
    <w:p w:rsidR="00DC02FD" w:rsidRPr="000F1C23" w:rsidRDefault="00DC02FD" w:rsidP="000F1C23">
      <w:pPr>
        <w:spacing w:line="240" w:lineRule="auto"/>
        <w:ind w:left="720" w:firstLine="720"/>
        <w:jc w:val="both"/>
        <w:rPr>
          <w:rFonts w:eastAsia="Times New Roman" w:cs="Times New Roman"/>
          <w:szCs w:val="24"/>
        </w:rPr>
      </w:pPr>
    </w:p>
    <w:p w:rsidR="00DC02FD" w:rsidRPr="000F1C23" w:rsidRDefault="00DC02FD" w:rsidP="000F1C23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</w:p>
    <w:p w:rsidR="00DC02FD" w:rsidRPr="000F1C23" w:rsidRDefault="00DC02FD" w:rsidP="000F1C23">
      <w:pPr>
        <w:spacing w:line="240" w:lineRule="auto"/>
        <w:ind w:firstLine="1440"/>
        <w:jc w:val="both"/>
        <w:rPr>
          <w:rFonts w:eastAsia="Times New Roman" w:cs="Times New Roman"/>
          <w:szCs w:val="24"/>
        </w:rPr>
      </w:pPr>
    </w:p>
    <w:p w:rsidR="00DC02FD" w:rsidRPr="000F1C23" w:rsidRDefault="00DC02FD" w:rsidP="000F1C23">
      <w:pPr>
        <w:spacing w:line="240" w:lineRule="auto"/>
        <w:ind w:firstLine="1440"/>
        <w:jc w:val="both"/>
        <w:rPr>
          <w:rFonts w:eastAsia="Times New Roman" w:cs="Times New Roman"/>
          <w:szCs w:val="24"/>
        </w:rPr>
      </w:pPr>
    </w:p>
    <w:p w:rsidR="00DC02FD" w:rsidRPr="000F1C23" w:rsidRDefault="00DC02FD" w:rsidP="000F1C23">
      <w:pPr>
        <w:spacing w:line="240" w:lineRule="auto"/>
        <w:ind w:left="1440"/>
        <w:jc w:val="both"/>
        <w:rPr>
          <w:rFonts w:eastAsia="Times New Roman" w:cs="Times New Roman"/>
          <w:szCs w:val="24"/>
        </w:rPr>
      </w:pPr>
    </w:p>
    <w:p w:rsidR="00DC02FD" w:rsidRPr="000F1C23" w:rsidRDefault="00DC02FD" w:rsidP="000F1C23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</w:p>
    <w:p w:rsidR="00DC02FD" w:rsidRPr="005C2A78" w:rsidRDefault="00DC02F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C02FD" w:rsidRPr="005C2A78" w:rsidRDefault="00DC02F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C02FD" w:rsidRPr="00C8671F" w:rsidRDefault="00DC02FD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DC02FD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00" w:rsidRDefault="00660700" w:rsidP="000F1DF9">
      <w:pPr>
        <w:spacing w:after="0" w:line="240" w:lineRule="auto"/>
      </w:pPr>
      <w:r>
        <w:separator/>
      </w:r>
    </w:p>
  </w:endnote>
  <w:endnote w:type="continuationSeparator" w:id="0">
    <w:p w:rsidR="00660700" w:rsidRDefault="0066070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6070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C02FD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C02FD">
                <w:rPr>
                  <w:sz w:val="20"/>
                  <w:szCs w:val="20"/>
                </w:rPr>
                <w:t>H.B. 170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C02F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6070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C02F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C02FD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00" w:rsidRDefault="00660700" w:rsidP="000F1DF9">
      <w:pPr>
        <w:spacing w:after="0" w:line="240" w:lineRule="auto"/>
      </w:pPr>
      <w:r>
        <w:separator/>
      </w:r>
    </w:p>
  </w:footnote>
  <w:footnote w:type="continuationSeparator" w:id="0">
    <w:p w:rsidR="00660700" w:rsidRDefault="0066070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60700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C02FD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00F7F"/>
  <w15:docId w15:val="{840C3778-4051-4C3F-A873-DF9F86EF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2F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9130A" w:rsidP="0009130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1E90F8267A54D50B103D2C95460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6A1A-F5EB-4AF9-9FB5-67E15F5FDAFF}"/>
      </w:docPartPr>
      <w:docPartBody>
        <w:p w:rsidR="00000000" w:rsidRDefault="001A36DB"/>
      </w:docPartBody>
    </w:docPart>
    <w:docPart>
      <w:docPartPr>
        <w:name w:val="32646FF836E44188A2D184B285CE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0346-90A3-4C42-A6AA-D2EEAA788389}"/>
      </w:docPartPr>
      <w:docPartBody>
        <w:p w:rsidR="00000000" w:rsidRDefault="001A36DB"/>
      </w:docPartBody>
    </w:docPart>
    <w:docPart>
      <w:docPartPr>
        <w:name w:val="A744C0A338444718B38350E9B545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A30C-8A87-4859-971F-8A99866684DD}"/>
      </w:docPartPr>
      <w:docPartBody>
        <w:p w:rsidR="00000000" w:rsidRDefault="001A36DB"/>
      </w:docPartBody>
    </w:docPart>
    <w:docPart>
      <w:docPartPr>
        <w:name w:val="EDF126D856BD4EB39F2A650A7A14D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7918-8DE7-4213-B100-A281AE91D834}"/>
      </w:docPartPr>
      <w:docPartBody>
        <w:p w:rsidR="00000000" w:rsidRDefault="001A36DB"/>
      </w:docPartBody>
    </w:docPart>
    <w:docPart>
      <w:docPartPr>
        <w:name w:val="6C2AA2764A6042479D67CF83154D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290C-2D58-41D3-BBA3-F3BE58D80ED9}"/>
      </w:docPartPr>
      <w:docPartBody>
        <w:p w:rsidR="00000000" w:rsidRDefault="001A36DB"/>
      </w:docPartBody>
    </w:docPart>
    <w:docPart>
      <w:docPartPr>
        <w:name w:val="5D909E55875A4E8C920CCDD2FEF5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DE05-EBC6-4092-AC3E-AEF8B3E8AA32}"/>
      </w:docPartPr>
      <w:docPartBody>
        <w:p w:rsidR="00000000" w:rsidRDefault="001A36DB"/>
      </w:docPartBody>
    </w:docPart>
    <w:docPart>
      <w:docPartPr>
        <w:name w:val="2D51186FAAD141159F75E5929077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60FDA-EEA9-4F22-B70C-A32B4C3D9CFE}"/>
      </w:docPartPr>
      <w:docPartBody>
        <w:p w:rsidR="00000000" w:rsidRDefault="001A36DB"/>
      </w:docPartBody>
    </w:docPart>
    <w:docPart>
      <w:docPartPr>
        <w:name w:val="7D7560B61E264EFAB0EFA3A5BCE9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0FDA-2BAC-45EA-A5A9-9C0AD76937B7}"/>
      </w:docPartPr>
      <w:docPartBody>
        <w:p w:rsidR="00000000" w:rsidRDefault="001A36DB"/>
      </w:docPartBody>
    </w:docPart>
    <w:docPart>
      <w:docPartPr>
        <w:name w:val="BF0F454318324E769E9612718473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F293-FC3F-498C-B940-75654A217853}"/>
      </w:docPartPr>
      <w:docPartBody>
        <w:p w:rsidR="00000000" w:rsidRDefault="0009130A" w:rsidP="0009130A">
          <w:pPr>
            <w:pStyle w:val="BF0F454318324E769E9612718473587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3802A13291244E9B7073AA2D645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8172-9477-4499-9471-F7976C12A387}"/>
      </w:docPartPr>
      <w:docPartBody>
        <w:p w:rsidR="00000000" w:rsidRDefault="001A36DB"/>
      </w:docPartBody>
    </w:docPart>
    <w:docPart>
      <w:docPartPr>
        <w:name w:val="5C5DA8354EA54184B01029B211D1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6628A-208D-48FA-82ED-8254A87F6531}"/>
      </w:docPartPr>
      <w:docPartBody>
        <w:p w:rsidR="00000000" w:rsidRDefault="001A36DB"/>
      </w:docPartBody>
    </w:docPart>
    <w:docPart>
      <w:docPartPr>
        <w:name w:val="375D59632CFF47E2A6100AB9BD61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B01C-314A-45B9-BF57-0A77A8D9A81A}"/>
      </w:docPartPr>
      <w:docPartBody>
        <w:p w:rsidR="00000000" w:rsidRDefault="0009130A" w:rsidP="0009130A">
          <w:pPr>
            <w:pStyle w:val="375D59632CFF47E2A6100AB9BD617D6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A2567697E67432D9802D837ACB91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9717-3DC8-4771-9C15-C645A9EE1BE1}"/>
      </w:docPartPr>
      <w:docPartBody>
        <w:p w:rsidR="00000000" w:rsidRDefault="001A36DB"/>
      </w:docPartBody>
    </w:docPart>
    <w:docPart>
      <w:docPartPr>
        <w:name w:val="BC4ECD58D4284717843D5CC8EB99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B26B-B985-4829-9B84-A5E8ADA76724}"/>
      </w:docPartPr>
      <w:docPartBody>
        <w:p w:rsidR="00000000" w:rsidRDefault="001A36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9130A"/>
    <w:rsid w:val="0011267B"/>
    <w:rsid w:val="001135F3"/>
    <w:rsid w:val="001A36DB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30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9130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9130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9130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F0F454318324E769E96127184735873">
    <w:name w:val="BF0F454318324E769E96127184735873"/>
    <w:rsid w:val="0009130A"/>
    <w:pPr>
      <w:spacing w:after="160" w:line="259" w:lineRule="auto"/>
    </w:pPr>
  </w:style>
  <w:style w:type="paragraph" w:customStyle="1" w:styleId="375D59632CFF47E2A6100AB9BD617D61">
    <w:name w:val="375D59632CFF47E2A6100AB9BD617D61"/>
    <w:rsid w:val="000913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40C0D84-FAD2-4CDE-BCB3-6C056026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372</Words>
  <Characters>2126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2019-05-20T04:51:00Z</cp:lastPrinted>
  <dcterms:created xsi:type="dcterms:W3CDTF">2015-05-29T14:24:00Z</dcterms:created>
  <dcterms:modified xsi:type="dcterms:W3CDTF">2019-05-20T04:51:00Z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