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14F65" w:rsidTr="00345119">
        <w:tc>
          <w:tcPr>
            <w:tcW w:w="9576" w:type="dxa"/>
            <w:noWrap/>
          </w:tcPr>
          <w:p w:rsidR="008423E4" w:rsidRPr="0022177D" w:rsidRDefault="008011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1187" w:rsidP="008423E4">
      <w:pPr>
        <w:jc w:val="center"/>
      </w:pPr>
    </w:p>
    <w:p w:rsidR="008423E4" w:rsidRPr="00B31F0E" w:rsidRDefault="00801187" w:rsidP="008423E4"/>
    <w:p w:rsidR="008423E4" w:rsidRPr="00742794" w:rsidRDefault="008011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14F65" w:rsidTr="00345119">
        <w:tc>
          <w:tcPr>
            <w:tcW w:w="9576" w:type="dxa"/>
          </w:tcPr>
          <w:p w:rsidR="008423E4" w:rsidRPr="00861995" w:rsidRDefault="00801187" w:rsidP="00345119">
            <w:pPr>
              <w:jc w:val="right"/>
            </w:pPr>
            <w:r>
              <w:t>C.S.H.B. 282</w:t>
            </w:r>
          </w:p>
        </w:tc>
      </w:tr>
      <w:tr w:rsidR="00714F65" w:rsidTr="00345119">
        <w:tc>
          <w:tcPr>
            <w:tcW w:w="9576" w:type="dxa"/>
          </w:tcPr>
          <w:p w:rsidR="008423E4" w:rsidRPr="00861995" w:rsidRDefault="00801187" w:rsidP="009C4991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714F65" w:rsidTr="00345119">
        <w:tc>
          <w:tcPr>
            <w:tcW w:w="9576" w:type="dxa"/>
          </w:tcPr>
          <w:p w:rsidR="008423E4" w:rsidRPr="00861995" w:rsidRDefault="00801187" w:rsidP="00345119">
            <w:pPr>
              <w:jc w:val="right"/>
            </w:pPr>
            <w:r>
              <w:t>Homeland Security &amp; Public Safety</w:t>
            </w:r>
          </w:p>
        </w:tc>
      </w:tr>
      <w:tr w:rsidR="00714F65" w:rsidTr="00345119">
        <w:tc>
          <w:tcPr>
            <w:tcW w:w="9576" w:type="dxa"/>
          </w:tcPr>
          <w:p w:rsidR="008423E4" w:rsidRDefault="008011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1187" w:rsidP="008423E4">
      <w:pPr>
        <w:tabs>
          <w:tab w:val="right" w:pos="9360"/>
        </w:tabs>
      </w:pPr>
    </w:p>
    <w:p w:rsidR="008423E4" w:rsidRDefault="00801187" w:rsidP="008423E4"/>
    <w:p w:rsidR="008423E4" w:rsidRDefault="008011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14F65" w:rsidTr="00345119">
        <w:tc>
          <w:tcPr>
            <w:tcW w:w="9576" w:type="dxa"/>
          </w:tcPr>
          <w:p w:rsidR="008423E4" w:rsidRPr="00A8133F" w:rsidRDefault="00801187" w:rsidP="00EB52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1187" w:rsidP="00EB52F7"/>
          <w:p w:rsidR="00D74DEA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67D3">
              <w:t xml:space="preserve">Law enforcement officers are often the first to encounter survivors of sexual assault and rape. Experts have highlighted the need for officers to understand how trauma can affect a rape </w:t>
            </w:r>
            <w:r w:rsidRPr="008D67D3">
              <w:t>victim</w:t>
            </w:r>
            <w:r>
              <w:t>'</w:t>
            </w:r>
            <w:r w:rsidRPr="008D67D3">
              <w:t xml:space="preserve">s </w:t>
            </w:r>
            <w:r w:rsidRPr="008D67D3">
              <w:t>behavior and the victim's capacity to participate in an inves</w:t>
            </w:r>
            <w:r w:rsidRPr="008D67D3">
              <w:t xml:space="preserve">tigation. </w:t>
            </w:r>
            <w:r>
              <w:t>C.S.</w:t>
            </w:r>
            <w:r w:rsidRPr="008D67D3">
              <w:t>H.B. 282 seeks to strengthen the ability of law enforcement to provide an effective, trained response to victims of sexual assault and rape</w:t>
            </w:r>
            <w:r>
              <w:t xml:space="preserve"> </w:t>
            </w:r>
            <w:r w:rsidRPr="006473F7">
              <w:t>by including trauma-informed response techniques as a required component of law enforcement officer tr</w:t>
            </w:r>
            <w:r w:rsidRPr="006473F7">
              <w:t xml:space="preserve">aining and providing for a special certification for certain assignments. </w:t>
            </w:r>
          </w:p>
          <w:p w:rsidR="008423E4" w:rsidRPr="00E26B13" w:rsidRDefault="00801187" w:rsidP="00EB52F7">
            <w:pPr>
              <w:rPr>
                <w:b/>
              </w:rPr>
            </w:pPr>
          </w:p>
        </w:tc>
      </w:tr>
      <w:tr w:rsidR="00714F65" w:rsidTr="00345119">
        <w:tc>
          <w:tcPr>
            <w:tcW w:w="9576" w:type="dxa"/>
          </w:tcPr>
          <w:p w:rsidR="0017725B" w:rsidRDefault="00801187" w:rsidP="00EB52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1187" w:rsidP="00EB52F7">
            <w:pPr>
              <w:rPr>
                <w:b/>
                <w:u w:val="single"/>
              </w:rPr>
            </w:pPr>
          </w:p>
          <w:p w:rsidR="000A52A8" w:rsidRPr="000A52A8" w:rsidRDefault="00801187" w:rsidP="00EB52F7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801187" w:rsidP="00EB52F7">
            <w:pPr>
              <w:rPr>
                <w:b/>
                <w:u w:val="single"/>
              </w:rPr>
            </w:pPr>
          </w:p>
        </w:tc>
      </w:tr>
      <w:tr w:rsidR="00714F65" w:rsidTr="00345119">
        <w:tc>
          <w:tcPr>
            <w:tcW w:w="9576" w:type="dxa"/>
          </w:tcPr>
          <w:p w:rsidR="008423E4" w:rsidRPr="00A8133F" w:rsidRDefault="00801187" w:rsidP="00EB52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1187" w:rsidP="00EB52F7"/>
          <w:p w:rsidR="006E21E6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Commission on Law </w:t>
            </w:r>
            <w:r>
              <w:t>Enforcement in SECTION 3 of this bill.</w:t>
            </w:r>
          </w:p>
          <w:p w:rsidR="008423E4" w:rsidRPr="00E21FDC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14F65" w:rsidTr="00345119">
        <w:tc>
          <w:tcPr>
            <w:tcW w:w="9576" w:type="dxa"/>
          </w:tcPr>
          <w:p w:rsidR="008423E4" w:rsidRPr="00A8133F" w:rsidRDefault="00801187" w:rsidP="00EB52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1187" w:rsidP="00EB52F7"/>
          <w:p w:rsidR="00BC6A04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282 amends the Occupations Code to </w:t>
            </w:r>
            <w:r>
              <w:t>revise the requirement for</w:t>
            </w:r>
            <w:r>
              <w:t xml:space="preserve"> the </w:t>
            </w:r>
            <w:r>
              <w:t xml:space="preserve">preparatory and advanced </w:t>
            </w:r>
            <w:r>
              <w:t xml:space="preserve">courses </w:t>
            </w:r>
            <w:r>
              <w:t xml:space="preserve">and training programs for </w:t>
            </w:r>
            <w:r>
              <w:t>law enforcement officer</w:t>
            </w:r>
            <w:r>
              <w:t xml:space="preserve"> training schools to provide training in investigation and documentation of</w:t>
            </w:r>
            <w:r>
              <w:t xml:space="preserve"> cases that involve child abuse</w:t>
            </w:r>
            <w:r>
              <w:t xml:space="preserve"> and</w:t>
            </w:r>
            <w:r>
              <w:t xml:space="preserve"> neglect, family violence, and sexual assault</w:t>
            </w:r>
            <w:r>
              <w:t xml:space="preserve"> by:</w:t>
            </w:r>
          </w:p>
          <w:p w:rsidR="00045CBB" w:rsidRDefault="00801187" w:rsidP="00EB52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requiring those courses and programs to provide training in </w:t>
            </w:r>
            <w:r>
              <w:t xml:space="preserve">the recognition of </w:t>
            </w:r>
            <w:r>
              <w:t>the applicable ty</w:t>
            </w:r>
            <w:r>
              <w:t>pes of</w:t>
            </w:r>
            <w:r>
              <w:t xml:space="preserve"> cases</w:t>
            </w:r>
            <w:r>
              <w:t>; and</w:t>
            </w:r>
          </w:p>
          <w:p w:rsidR="00045CBB" w:rsidRDefault="00801187" w:rsidP="00EB52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requiring the training </w:t>
            </w:r>
            <w:r>
              <w:t xml:space="preserve">provided </w:t>
            </w:r>
            <w:r>
              <w:t xml:space="preserve">to </w:t>
            </w:r>
            <w:r>
              <w:t xml:space="preserve">include the use of best practices and trauma-informed </w:t>
            </w:r>
            <w:r w:rsidRPr="00045CBB">
              <w:t xml:space="preserve">response techniques to effectively recognize, investigate, and document </w:t>
            </w:r>
            <w:r>
              <w:t>the applicable</w:t>
            </w:r>
            <w:r w:rsidRPr="00045CBB">
              <w:t xml:space="preserve"> </w:t>
            </w:r>
            <w:r>
              <w:t xml:space="preserve">types of </w:t>
            </w:r>
            <w:r w:rsidRPr="00045CBB">
              <w:t>cases</w:t>
            </w:r>
            <w:r>
              <w:t xml:space="preserve">. </w:t>
            </w:r>
          </w:p>
          <w:p w:rsidR="00F6656B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C7FF3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282</w:t>
            </w:r>
            <w:r>
              <w:t xml:space="preserve"> </w:t>
            </w:r>
            <w:r>
              <w:t>requires the portion of the</w:t>
            </w:r>
            <w:r>
              <w:t xml:space="preserve"> tra</w:t>
            </w:r>
            <w:r>
              <w:t>ining program provided to peace officers at least once every 48 months</w:t>
            </w:r>
            <w:r>
              <w:t xml:space="preserve"> that is specifically for an officer holding only a basic proficiency certificate to include education and training on the investigation of those same </w:t>
            </w:r>
            <w:r>
              <w:t xml:space="preserve">types of </w:t>
            </w:r>
            <w:r>
              <w:t xml:space="preserve">cases and the use of </w:t>
            </w:r>
            <w:r>
              <w:t>those</w:t>
            </w:r>
            <w:r>
              <w:t xml:space="preserve"> </w:t>
            </w:r>
            <w:r w:rsidRPr="00F6656B">
              <w:t>best practices and trauma-informed response techniques</w:t>
            </w:r>
            <w:r>
              <w:t>.</w:t>
            </w:r>
            <w:r>
              <w:t xml:space="preserve"> </w:t>
            </w:r>
          </w:p>
          <w:p w:rsidR="00BC7FF3" w:rsidRPr="00EB52F7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43238E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282 requires the Texas Commission on Law Enforcement (TCOLE) to establish </w:t>
            </w:r>
            <w:r>
              <w:t xml:space="preserve">by rule </w:t>
            </w:r>
            <w:r>
              <w:t>minimum requirements for the training, testing, and certification of special officers for responding to al</w:t>
            </w:r>
            <w:r>
              <w:t xml:space="preserve">legations of child abuse and neglect, family violence, and sexual assault. The bill authorizes TCOLE to certify a peace officer as a special officer for responding to such allegations if the person completes an </w:t>
            </w:r>
            <w:r>
              <w:t>applicable</w:t>
            </w:r>
            <w:r>
              <w:t xml:space="preserve"> training course and passes an </w:t>
            </w:r>
            <w:r>
              <w:t xml:space="preserve">applicable </w:t>
            </w:r>
            <w:r>
              <w:t>examination. The bill authorizes TCOLE to issue a professional achievement or proficiency certificate to a peace officer who meets th</w:t>
            </w:r>
            <w:r>
              <w:t>os</w:t>
            </w:r>
            <w:r>
              <w:t>e minimum requirements established by TCOLE.</w:t>
            </w:r>
          </w:p>
          <w:p w:rsidR="0043238E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282 requires the Texas Commission on Law Enforcemen</w:t>
            </w:r>
            <w:r>
              <w:t>t</w:t>
            </w:r>
            <w:r>
              <w:t xml:space="preserve"> to</w:t>
            </w:r>
            <w:r>
              <w:t xml:space="preserve"> establish a certain comprehensive education and training program for law enforcement officers not later than January 1, 2020</w:t>
            </w:r>
            <w:r>
              <w:t xml:space="preserve">. </w:t>
            </w:r>
          </w:p>
          <w:p w:rsidR="008423E4" w:rsidRPr="00835628" w:rsidRDefault="00801187" w:rsidP="00EB52F7">
            <w:pPr>
              <w:rPr>
                <w:b/>
              </w:rPr>
            </w:pPr>
          </w:p>
        </w:tc>
      </w:tr>
      <w:tr w:rsidR="00714F65" w:rsidTr="00345119">
        <w:tc>
          <w:tcPr>
            <w:tcW w:w="9576" w:type="dxa"/>
          </w:tcPr>
          <w:p w:rsidR="008423E4" w:rsidRPr="00A8133F" w:rsidRDefault="00801187" w:rsidP="00EB52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1187" w:rsidP="00EB52F7"/>
          <w:p w:rsidR="008423E4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F14E43" w:rsidRPr="00233FDB" w:rsidRDefault="00801187" w:rsidP="00EB52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14F65" w:rsidTr="00345119">
        <w:tc>
          <w:tcPr>
            <w:tcW w:w="9576" w:type="dxa"/>
          </w:tcPr>
          <w:p w:rsidR="009C4991" w:rsidRDefault="00801187" w:rsidP="00EB52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20EA1" w:rsidRDefault="00801187" w:rsidP="00EB52F7">
            <w:pPr>
              <w:jc w:val="both"/>
            </w:pPr>
          </w:p>
          <w:p w:rsidR="00D20EA1" w:rsidRDefault="00801187" w:rsidP="00EB52F7">
            <w:pPr>
              <w:jc w:val="both"/>
            </w:pPr>
            <w:r>
              <w:t xml:space="preserve">While C.S.H.B. 282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:rsidR="00A7078D" w:rsidRDefault="00801187" w:rsidP="00EB52F7">
            <w:pPr>
              <w:jc w:val="both"/>
            </w:pPr>
          </w:p>
          <w:p w:rsidR="00BF60A3" w:rsidRDefault="00801187" w:rsidP="00EB52F7">
            <w:pPr>
              <w:jc w:val="both"/>
            </w:pPr>
            <w:r>
              <w:t>The substitute does not include provisions requiring TCOLE to establish and require an officer to c</w:t>
            </w:r>
            <w:r>
              <w:t xml:space="preserve">omplete a statewide comprehensive education and training program on trauma-informed interviewing of victims of sexual assault or other sex offenses. </w:t>
            </w:r>
            <w:r>
              <w:t xml:space="preserve">The substitute </w:t>
            </w:r>
            <w:r>
              <w:t>instead revises requirements for the courses and programs for law enforcement training schoo</w:t>
            </w:r>
            <w:r>
              <w:t xml:space="preserve">ls to require the training provided to </w:t>
            </w:r>
            <w:r>
              <w:t>include</w:t>
            </w:r>
            <w:r>
              <w:t>:</w:t>
            </w:r>
            <w:r>
              <w:t xml:space="preserve"> </w:t>
            </w:r>
          </w:p>
          <w:p w:rsidR="00BF60A3" w:rsidRDefault="00801187" w:rsidP="00EB52F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recognizing cases that involve child abuse and neglect, family violence, and sexual assault; and </w:t>
            </w:r>
          </w:p>
          <w:p w:rsidR="00BF60A3" w:rsidRDefault="00801187" w:rsidP="00EB52F7">
            <w:pPr>
              <w:pStyle w:val="ListParagraph"/>
              <w:numPr>
                <w:ilvl w:val="0"/>
                <w:numId w:val="2"/>
              </w:numPr>
              <w:jc w:val="both"/>
            </w:pPr>
            <w:r w:rsidRPr="00BF60A3">
              <w:t xml:space="preserve">the use of best practices and trauma-informed response techniques to effectively recognize, investigate, and </w:t>
            </w:r>
            <w:r w:rsidRPr="00BF60A3">
              <w:t>document those cases</w:t>
            </w:r>
            <w:r>
              <w:t>.</w:t>
            </w:r>
            <w:r w:rsidRPr="00BF60A3">
              <w:t xml:space="preserve"> </w:t>
            </w:r>
          </w:p>
          <w:p w:rsidR="001571D0" w:rsidRDefault="00801187" w:rsidP="00EB52F7">
            <w:pPr>
              <w:jc w:val="both"/>
            </w:pPr>
          </w:p>
          <w:p w:rsidR="00A7078D" w:rsidRDefault="00801187" w:rsidP="00EB52F7">
            <w:pPr>
              <w:jc w:val="both"/>
            </w:pPr>
            <w:r>
              <w:t xml:space="preserve">The substitute </w:t>
            </w:r>
            <w:r>
              <w:t>includes a provision</w:t>
            </w:r>
            <w:r>
              <w:t xml:space="preserve"> </w:t>
            </w:r>
            <w:r>
              <w:t xml:space="preserve">revising the required contents of the portion of the training provided to peace officers at least every 48 </w:t>
            </w:r>
            <w:r>
              <w:t xml:space="preserve">months </w:t>
            </w:r>
            <w:r>
              <w:t>that is specifically for an officer holding only a basic proficiency certificate</w:t>
            </w:r>
            <w:r>
              <w:t xml:space="preserve">. </w:t>
            </w:r>
          </w:p>
          <w:p w:rsidR="00A925A6" w:rsidRDefault="00801187" w:rsidP="00EB52F7">
            <w:pPr>
              <w:jc w:val="both"/>
            </w:pPr>
          </w:p>
          <w:p w:rsidR="006473F7" w:rsidRDefault="00801187" w:rsidP="00EB52F7">
            <w:pPr>
              <w:jc w:val="both"/>
            </w:pPr>
            <w:r>
              <w:t xml:space="preserve">The substitute </w:t>
            </w:r>
            <w:r>
              <w:t xml:space="preserve">includes provisions providing for the </w:t>
            </w:r>
            <w:r>
              <w:t>certification of special officers for child abuse and neglect, family violence, and sexual assault</w:t>
            </w:r>
            <w:r>
              <w:t xml:space="preserve"> assignments</w:t>
            </w:r>
            <w:r>
              <w:t>.</w:t>
            </w:r>
          </w:p>
          <w:p w:rsidR="00D20EA1" w:rsidRPr="00D20EA1" w:rsidRDefault="00801187" w:rsidP="00EB52F7">
            <w:pPr>
              <w:jc w:val="both"/>
            </w:pPr>
            <w:r>
              <w:t xml:space="preserve"> </w:t>
            </w:r>
          </w:p>
        </w:tc>
      </w:tr>
      <w:tr w:rsidR="00714F65" w:rsidTr="00345119">
        <w:tc>
          <w:tcPr>
            <w:tcW w:w="9576" w:type="dxa"/>
          </w:tcPr>
          <w:p w:rsidR="009C4991" w:rsidRPr="009C1E9A" w:rsidRDefault="00801187" w:rsidP="00EB52F7">
            <w:pPr>
              <w:rPr>
                <w:b/>
                <w:u w:val="single"/>
              </w:rPr>
            </w:pPr>
          </w:p>
        </w:tc>
      </w:tr>
      <w:tr w:rsidR="00714F65" w:rsidTr="00345119">
        <w:tc>
          <w:tcPr>
            <w:tcW w:w="9576" w:type="dxa"/>
          </w:tcPr>
          <w:p w:rsidR="009C4991" w:rsidRPr="009C4991" w:rsidRDefault="00801187" w:rsidP="00EB52F7">
            <w:pPr>
              <w:jc w:val="both"/>
            </w:pPr>
          </w:p>
        </w:tc>
      </w:tr>
    </w:tbl>
    <w:p w:rsidR="004108C3" w:rsidRPr="008423E4" w:rsidRDefault="0080118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187">
      <w:r>
        <w:separator/>
      </w:r>
    </w:p>
  </w:endnote>
  <w:endnote w:type="continuationSeparator" w:id="0">
    <w:p w:rsidR="00000000" w:rsidRDefault="008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14F65" w:rsidTr="009C1E9A">
      <w:trPr>
        <w:cantSplit/>
      </w:trPr>
      <w:tc>
        <w:tcPr>
          <w:tcW w:w="0" w:type="pct"/>
        </w:tcPr>
        <w:p w:rsidR="00137D90" w:rsidRDefault="008011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11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11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11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11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F65" w:rsidTr="009C1E9A">
      <w:trPr>
        <w:cantSplit/>
      </w:trPr>
      <w:tc>
        <w:tcPr>
          <w:tcW w:w="0" w:type="pct"/>
        </w:tcPr>
        <w:p w:rsidR="00EC379B" w:rsidRDefault="008011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11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25746</w:t>
          </w:r>
        </w:p>
      </w:tc>
      <w:tc>
        <w:tcPr>
          <w:tcW w:w="2453" w:type="pct"/>
        </w:tcPr>
        <w:p w:rsidR="00EC379B" w:rsidRDefault="008011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19.99.1097</w:t>
          </w:r>
          <w:r>
            <w:fldChar w:fldCharType="end"/>
          </w:r>
        </w:p>
      </w:tc>
    </w:tr>
    <w:tr w:rsidR="00714F65" w:rsidTr="009C1E9A">
      <w:trPr>
        <w:cantSplit/>
      </w:trPr>
      <w:tc>
        <w:tcPr>
          <w:tcW w:w="0" w:type="pct"/>
        </w:tcPr>
        <w:p w:rsidR="00EC379B" w:rsidRDefault="008011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11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20640</w:t>
          </w:r>
        </w:p>
      </w:tc>
      <w:tc>
        <w:tcPr>
          <w:tcW w:w="2453" w:type="pct"/>
        </w:tcPr>
        <w:p w:rsidR="00EC379B" w:rsidRDefault="00801187" w:rsidP="006D504F">
          <w:pPr>
            <w:pStyle w:val="Footer"/>
            <w:rPr>
              <w:rStyle w:val="PageNumber"/>
            </w:rPr>
          </w:pPr>
        </w:p>
        <w:p w:rsidR="00EC379B" w:rsidRDefault="008011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14F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11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011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11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187">
      <w:r>
        <w:separator/>
      </w:r>
    </w:p>
  </w:footnote>
  <w:footnote w:type="continuationSeparator" w:id="0">
    <w:p w:rsidR="00000000" w:rsidRDefault="0080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031"/>
    <w:multiLevelType w:val="hybridMultilevel"/>
    <w:tmpl w:val="E940DB94"/>
    <w:lvl w:ilvl="0" w:tplc="5448D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03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A0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2A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CB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62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0E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B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4D0"/>
    <w:multiLevelType w:val="hybridMultilevel"/>
    <w:tmpl w:val="95EAD7EE"/>
    <w:lvl w:ilvl="0" w:tplc="59FA3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EB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A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1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B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6E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88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EC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B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5"/>
    <w:rsid w:val="00714F65"/>
    <w:rsid w:val="008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B74BE-0460-435F-A639-441FC7B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01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01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14B"/>
    <w:rPr>
      <w:b/>
      <w:bCs/>
    </w:rPr>
  </w:style>
  <w:style w:type="paragraph" w:styleId="Revision">
    <w:name w:val="Revision"/>
    <w:hidden/>
    <w:uiPriority w:val="99"/>
    <w:semiHidden/>
    <w:rsid w:val="00AA60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3675</Characters>
  <Application>Microsoft Office Word</Application>
  <DocSecurity>4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HB00282 (Committee Report (Substituted))</vt:lpstr>
    </vt:vector>
  </TitlesOfParts>
  <Company>State of Texas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25746</dc:subject>
  <dc:creator>State of Texas</dc:creator>
  <dc:description>HB 282 by Neave-(H)Homeland Security &amp; Public Safety (Substitute Document Number: 86R 20640)</dc:description>
  <cp:lastModifiedBy>Scotty Wimberley</cp:lastModifiedBy>
  <cp:revision>2</cp:revision>
  <cp:lastPrinted>2003-11-26T17:21:00Z</cp:lastPrinted>
  <dcterms:created xsi:type="dcterms:W3CDTF">2019-04-15T18:01:00Z</dcterms:created>
  <dcterms:modified xsi:type="dcterms:W3CDTF">2019-04-15T18:01:00Z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19.99.1097</vt:lpwstr>
  </property>
</Properties>
</file>