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87E90" w:rsidTr="00345119">
        <w:tc>
          <w:tcPr>
            <w:tcW w:w="9576" w:type="dxa"/>
            <w:noWrap/>
          </w:tcPr>
          <w:p w:rsidR="008423E4" w:rsidRPr="0022177D" w:rsidRDefault="000D26B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D26BB" w:rsidP="008423E4">
      <w:pPr>
        <w:jc w:val="center"/>
      </w:pPr>
    </w:p>
    <w:p w:rsidR="008423E4" w:rsidRPr="00B31F0E" w:rsidRDefault="000D26BB" w:rsidP="008423E4"/>
    <w:p w:rsidR="008423E4" w:rsidRPr="00742794" w:rsidRDefault="000D26B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87E90" w:rsidTr="00345119">
        <w:tc>
          <w:tcPr>
            <w:tcW w:w="9576" w:type="dxa"/>
          </w:tcPr>
          <w:p w:rsidR="008423E4" w:rsidRPr="00861995" w:rsidRDefault="000D26BB" w:rsidP="00345119">
            <w:pPr>
              <w:jc w:val="right"/>
            </w:pPr>
            <w:r>
              <w:t>C.S.H.B. 283</w:t>
            </w:r>
          </w:p>
        </w:tc>
      </w:tr>
      <w:tr w:rsidR="00F87E90" w:rsidTr="00345119">
        <w:tc>
          <w:tcPr>
            <w:tcW w:w="9576" w:type="dxa"/>
          </w:tcPr>
          <w:p w:rsidR="008423E4" w:rsidRPr="00861995" w:rsidRDefault="000D26BB" w:rsidP="00B71D1B">
            <w:pPr>
              <w:jc w:val="right"/>
            </w:pPr>
            <w:r>
              <w:t xml:space="preserve">By: </w:t>
            </w:r>
            <w:r>
              <w:t>Perez</w:t>
            </w:r>
          </w:p>
        </w:tc>
      </w:tr>
      <w:tr w:rsidR="00F87E90" w:rsidTr="00345119">
        <w:tc>
          <w:tcPr>
            <w:tcW w:w="9576" w:type="dxa"/>
          </w:tcPr>
          <w:p w:rsidR="008423E4" w:rsidRPr="00861995" w:rsidRDefault="000D26BB" w:rsidP="00345119">
            <w:pPr>
              <w:jc w:val="right"/>
            </w:pPr>
            <w:r>
              <w:t>Insurance</w:t>
            </w:r>
          </w:p>
        </w:tc>
      </w:tr>
      <w:tr w:rsidR="00F87E90" w:rsidTr="00345119">
        <w:tc>
          <w:tcPr>
            <w:tcW w:w="9576" w:type="dxa"/>
          </w:tcPr>
          <w:p w:rsidR="008423E4" w:rsidRDefault="000D26B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D26BB" w:rsidP="008423E4">
      <w:pPr>
        <w:tabs>
          <w:tab w:val="right" w:pos="9360"/>
        </w:tabs>
      </w:pPr>
    </w:p>
    <w:p w:rsidR="008423E4" w:rsidRDefault="000D26BB" w:rsidP="008423E4"/>
    <w:p w:rsidR="008423E4" w:rsidRDefault="000D26B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87E90" w:rsidTr="00345119">
        <w:tc>
          <w:tcPr>
            <w:tcW w:w="9576" w:type="dxa"/>
          </w:tcPr>
          <w:p w:rsidR="008423E4" w:rsidRPr="00A8133F" w:rsidRDefault="000D26BB" w:rsidP="00CA1D7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D26BB" w:rsidP="00CA1D75"/>
          <w:p w:rsidR="008423E4" w:rsidRDefault="000D26BB" w:rsidP="00CA1D75">
            <w:pPr>
              <w:pStyle w:val="Header"/>
              <w:jc w:val="both"/>
            </w:pPr>
            <w:r>
              <w:t xml:space="preserve">It has been reported that </w:t>
            </w:r>
            <w:r>
              <w:t xml:space="preserve">Hurricane Harvey revealed a widespread absence of full insurance coverage for </w:t>
            </w:r>
            <w:r>
              <w:t xml:space="preserve">property </w:t>
            </w:r>
            <w:r>
              <w:t xml:space="preserve">owners in Texas. While </w:t>
            </w:r>
            <w:r>
              <w:t xml:space="preserve">reports indicate that </w:t>
            </w:r>
            <w:r>
              <w:t>many Texans decided to buy residential and commercial insurance after the unprecedented disaster, data continues to show that many remain underinsured</w:t>
            </w:r>
            <w:r>
              <w:t xml:space="preserve"> because of </w:t>
            </w:r>
            <w:r>
              <w:t>an</w:t>
            </w:r>
            <w:r>
              <w:t xml:space="preserve"> assumption</w:t>
            </w:r>
            <w:r>
              <w:t xml:space="preserve"> that their policy provides</w:t>
            </w:r>
            <w:r>
              <w:t xml:space="preserve"> flood insurance</w:t>
            </w:r>
            <w:r>
              <w:t xml:space="preserve"> when it in fact</w:t>
            </w:r>
            <w:r>
              <w:t xml:space="preserve"> does not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283 seeks to</w:t>
            </w:r>
            <w:r>
              <w:t xml:space="preserve"> </w:t>
            </w:r>
            <w:r>
              <w:t>ensure</w:t>
            </w:r>
            <w:r>
              <w:t xml:space="preserve"> that</w:t>
            </w:r>
            <w:r>
              <w:t xml:space="preserve"> </w:t>
            </w:r>
            <w:r>
              <w:t>property insurance policyholder</w:t>
            </w:r>
            <w:r>
              <w:t>s will be warned</w:t>
            </w:r>
            <w:r>
              <w:t xml:space="preserve"> </w:t>
            </w:r>
            <w:r>
              <w:t xml:space="preserve">if </w:t>
            </w:r>
            <w:r>
              <w:t>their policy does not cover flood damage</w:t>
            </w:r>
            <w:r>
              <w:t xml:space="preserve"> so that they can be better able to prepare for future natural disasters</w:t>
            </w:r>
            <w:r>
              <w:t>.</w:t>
            </w:r>
          </w:p>
          <w:p w:rsidR="008423E4" w:rsidRPr="00E26B13" w:rsidRDefault="000D26BB" w:rsidP="00CA1D75">
            <w:pPr>
              <w:rPr>
                <w:b/>
              </w:rPr>
            </w:pPr>
          </w:p>
        </w:tc>
      </w:tr>
      <w:tr w:rsidR="00F87E90" w:rsidTr="00345119">
        <w:tc>
          <w:tcPr>
            <w:tcW w:w="9576" w:type="dxa"/>
          </w:tcPr>
          <w:p w:rsidR="0017725B" w:rsidRDefault="000D26BB" w:rsidP="00CA1D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D26BB" w:rsidP="00CA1D75">
            <w:pPr>
              <w:rPr>
                <w:b/>
                <w:u w:val="single"/>
              </w:rPr>
            </w:pPr>
          </w:p>
          <w:p w:rsidR="007F7AB6" w:rsidRPr="007F7AB6" w:rsidRDefault="000D26BB" w:rsidP="00CA1D75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0D26BB" w:rsidP="00CA1D75">
            <w:pPr>
              <w:rPr>
                <w:b/>
                <w:u w:val="single"/>
              </w:rPr>
            </w:pPr>
          </w:p>
        </w:tc>
      </w:tr>
      <w:tr w:rsidR="00F87E90" w:rsidTr="00345119">
        <w:tc>
          <w:tcPr>
            <w:tcW w:w="9576" w:type="dxa"/>
          </w:tcPr>
          <w:p w:rsidR="008423E4" w:rsidRPr="00A8133F" w:rsidRDefault="000D26BB" w:rsidP="00CA1D7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D26BB" w:rsidP="00CA1D75"/>
          <w:p w:rsidR="007F7AB6" w:rsidRDefault="000D26BB" w:rsidP="00CA1D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D26BB" w:rsidP="00CA1D75">
            <w:pPr>
              <w:rPr>
                <w:b/>
              </w:rPr>
            </w:pPr>
          </w:p>
        </w:tc>
      </w:tr>
      <w:tr w:rsidR="00F87E90" w:rsidTr="00345119">
        <w:tc>
          <w:tcPr>
            <w:tcW w:w="9576" w:type="dxa"/>
          </w:tcPr>
          <w:p w:rsidR="008423E4" w:rsidRPr="00A8133F" w:rsidRDefault="000D26BB" w:rsidP="00CA1D7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D26BB" w:rsidP="00CA1D75"/>
          <w:p w:rsidR="0007524D" w:rsidRDefault="000D26BB" w:rsidP="00CA1D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</w:t>
            </w:r>
            <w:r>
              <w:t xml:space="preserve">283 amends the Insurance Code to require an insurer that </w:t>
            </w:r>
            <w:r w:rsidRPr="007F7AB6">
              <w:t xml:space="preserve">issues </w:t>
            </w:r>
            <w:r>
              <w:t xml:space="preserve">or renews </w:t>
            </w:r>
            <w:r w:rsidRPr="007F7AB6">
              <w:t>a commercial or residential property insurance policy that does not provide coverage against loss caused by flooding</w:t>
            </w:r>
            <w:r>
              <w:t xml:space="preserve"> to </w:t>
            </w:r>
            <w:r w:rsidRPr="007F7AB6">
              <w:t>include</w:t>
            </w:r>
            <w:r>
              <w:t xml:space="preserve"> with the policy documents provided to the policyholder</w:t>
            </w:r>
            <w:r>
              <w:t xml:space="preserve"> at the time the policy is issued or renewed</w:t>
            </w:r>
            <w:r>
              <w:t xml:space="preserve"> a </w:t>
            </w:r>
            <w:r>
              <w:t xml:space="preserve">specified </w:t>
            </w:r>
            <w:r>
              <w:t>statement</w:t>
            </w:r>
            <w:r>
              <w:t xml:space="preserve"> </w:t>
            </w:r>
            <w:r>
              <w:t xml:space="preserve">relating to the person's potential need to consider flood insurance as </w:t>
            </w:r>
            <w:r>
              <w:t xml:space="preserve">the </w:t>
            </w:r>
            <w:r w:rsidRPr="007F7AB6">
              <w:t xml:space="preserve">policy does not </w:t>
            </w:r>
            <w:r>
              <w:t>include</w:t>
            </w:r>
            <w:r w:rsidRPr="007F7AB6">
              <w:t xml:space="preserve"> </w:t>
            </w:r>
            <w:r w:rsidRPr="007F7AB6">
              <w:t xml:space="preserve">coverage </w:t>
            </w:r>
            <w:r>
              <w:t>for</w:t>
            </w:r>
            <w:r w:rsidRPr="007F7AB6">
              <w:t xml:space="preserve"> </w:t>
            </w:r>
            <w:r>
              <w:t>damages</w:t>
            </w:r>
            <w:r w:rsidRPr="007F7AB6">
              <w:t xml:space="preserve"> </w:t>
            </w:r>
            <w:r>
              <w:t>resulting from a</w:t>
            </w:r>
            <w:r w:rsidRPr="007F7AB6">
              <w:t xml:space="preserve"> flood</w:t>
            </w:r>
            <w:r>
              <w:t xml:space="preserve"> and </w:t>
            </w:r>
            <w:r>
              <w:t>suggesting the person discuss the issue wi</w:t>
            </w:r>
            <w:r>
              <w:t>th the person's agent or insurance company or visit a certain website</w:t>
            </w:r>
            <w:r w:rsidRPr="007F7AB6">
              <w:t>.</w:t>
            </w:r>
            <w:r>
              <w:t xml:space="preserve"> The bill requires the statement to be conspicuous, as defined </w:t>
            </w:r>
            <w:r>
              <w:t>by</w:t>
            </w:r>
            <w:r>
              <w:t xml:space="preserve"> the Uniform Commercial Code</w:t>
            </w:r>
            <w:r>
              <w:t>--General Provisions</w:t>
            </w:r>
            <w:r>
              <w:t>,</w:t>
            </w:r>
            <w:r>
              <w:t xml:space="preserve"> and establishes that an insurer's failure to comply with the</w:t>
            </w:r>
            <w:r>
              <w:t xml:space="preserve"> bill's</w:t>
            </w:r>
            <w:r>
              <w:t xml:space="preserve"> pro</w:t>
            </w:r>
            <w:r>
              <w:t>visions</w:t>
            </w:r>
            <w:r>
              <w:t xml:space="preserve"> does not</w:t>
            </w:r>
            <w:r>
              <w:t xml:space="preserve"> </w:t>
            </w:r>
            <w:r>
              <w:t>invalidate any exclusion</w:t>
            </w:r>
            <w:r>
              <w:t>, including a flood exclusion,</w:t>
            </w:r>
            <w:r>
              <w:t xml:space="preserve"> in an insurance policy subject </w:t>
            </w:r>
            <w:r>
              <w:t xml:space="preserve">to </w:t>
            </w:r>
            <w:r>
              <w:t>th</w:t>
            </w:r>
            <w:r>
              <w:t xml:space="preserve">e bill's </w:t>
            </w:r>
            <w:r>
              <w:t>provisions</w:t>
            </w:r>
            <w:r>
              <w:t xml:space="preserve">. </w:t>
            </w:r>
          </w:p>
          <w:p w:rsidR="0007524D" w:rsidRDefault="000D26BB" w:rsidP="00CA1D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0D26BB" w:rsidP="00CA1D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283 provides for the meaning of "commercial property insurance" and "residential property insurance" and</w:t>
            </w:r>
            <w:r w:rsidRPr="007F7AB6">
              <w:t xml:space="preserve"> establishes the applicability of its provisions.</w:t>
            </w:r>
            <w:r>
              <w:t xml:space="preserve"> The bill applies </w:t>
            </w:r>
            <w:r w:rsidRPr="007F7AB6">
              <w:t>only to an insurance policy delivered, issued for delivery, or renewed on or after January 1, 2020.</w:t>
            </w:r>
          </w:p>
          <w:p w:rsidR="008423E4" w:rsidRPr="00835628" w:rsidRDefault="000D26BB" w:rsidP="00CA1D75">
            <w:pPr>
              <w:rPr>
                <w:b/>
              </w:rPr>
            </w:pPr>
          </w:p>
        </w:tc>
      </w:tr>
      <w:tr w:rsidR="00F87E90" w:rsidTr="00345119">
        <w:tc>
          <w:tcPr>
            <w:tcW w:w="9576" w:type="dxa"/>
          </w:tcPr>
          <w:p w:rsidR="008423E4" w:rsidRPr="00A8133F" w:rsidRDefault="000D26BB" w:rsidP="00CA1D7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D26BB" w:rsidP="00CA1D75"/>
          <w:p w:rsidR="008423E4" w:rsidRPr="003624F2" w:rsidRDefault="000D26BB" w:rsidP="00CA1D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F7AB6">
              <w:t>September 1, 2019.</w:t>
            </w:r>
          </w:p>
          <w:p w:rsidR="008423E4" w:rsidRPr="00233FDB" w:rsidRDefault="000D26BB" w:rsidP="00CA1D75">
            <w:pPr>
              <w:rPr>
                <w:b/>
              </w:rPr>
            </w:pPr>
          </w:p>
        </w:tc>
      </w:tr>
      <w:tr w:rsidR="00F87E90" w:rsidTr="00345119">
        <w:tc>
          <w:tcPr>
            <w:tcW w:w="9576" w:type="dxa"/>
          </w:tcPr>
          <w:p w:rsidR="00B71D1B" w:rsidRDefault="000D26BB" w:rsidP="00CA1D7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10736" w:rsidRDefault="000D26BB" w:rsidP="00CA1D75">
            <w:pPr>
              <w:jc w:val="both"/>
            </w:pPr>
          </w:p>
          <w:p w:rsidR="00B10736" w:rsidRDefault="000D26BB" w:rsidP="00CA1D75">
            <w:pPr>
              <w:jc w:val="both"/>
            </w:pPr>
            <w:r>
              <w:t>While C.S.</w:t>
            </w:r>
            <w:r>
              <w:t>H.B. 283 may differ from the original in minor or nonsubstantive ways, the following summarizes the substantial differences between the introduced and committee substitute versions of the bill.</w:t>
            </w:r>
          </w:p>
          <w:p w:rsidR="00BB23C5" w:rsidRDefault="000D26BB" w:rsidP="00CA1D75">
            <w:pPr>
              <w:jc w:val="both"/>
            </w:pPr>
            <w:r>
              <w:br/>
              <w:t xml:space="preserve">The substitute </w:t>
            </w:r>
            <w:r>
              <w:t xml:space="preserve">extends </w:t>
            </w:r>
            <w:r>
              <w:t>the applicability of the disclosure re</w:t>
            </w:r>
            <w:r>
              <w:t>quirement to an insurer that renews an applicable policy</w:t>
            </w:r>
            <w:r>
              <w:t xml:space="preserve">, </w:t>
            </w:r>
            <w:r>
              <w:t>expands</w:t>
            </w:r>
            <w:r>
              <w:t xml:space="preserve"> the </w:t>
            </w:r>
            <w:r>
              <w:t xml:space="preserve">content </w:t>
            </w:r>
            <w:r>
              <w:t>of the required disclosure statement</w:t>
            </w:r>
            <w:r>
              <w:t>,</w:t>
            </w:r>
            <w:r>
              <w:t xml:space="preserve"> and</w:t>
            </w:r>
            <w:r>
              <w:t xml:space="preserve"> specifies that the </w:t>
            </w:r>
            <w:r>
              <w:t>statement</w:t>
            </w:r>
            <w:r>
              <w:t xml:space="preserve"> is to be provided at the time the policy is issued or renewed. The substitute does not require the </w:t>
            </w:r>
            <w:r>
              <w:t>statemen</w:t>
            </w:r>
            <w:r>
              <w:t>t</w:t>
            </w:r>
            <w:r>
              <w:t xml:space="preserve"> to be included at the top of the policy's declaration</w:t>
            </w:r>
            <w:r>
              <w:t>s</w:t>
            </w:r>
            <w:r>
              <w:t xml:space="preserve"> page but requires it to be </w:t>
            </w:r>
            <w:r>
              <w:t>conspicuous.</w:t>
            </w:r>
          </w:p>
          <w:p w:rsidR="00BB23C5" w:rsidRDefault="000D26BB" w:rsidP="00CA1D75">
            <w:pPr>
              <w:jc w:val="both"/>
            </w:pPr>
          </w:p>
          <w:p w:rsidR="00BB23C5" w:rsidRDefault="000D26BB" w:rsidP="00CA1D75">
            <w:pPr>
              <w:jc w:val="both"/>
            </w:pPr>
            <w:r>
              <w:t>The substitute includes a provision establishing that an insurer's failure to comply</w:t>
            </w:r>
            <w:r>
              <w:t xml:space="preserve"> with the bill's provisions does not invalidate any exclusion in an insurance policy subject to </w:t>
            </w:r>
            <w:r>
              <w:t>th</w:t>
            </w:r>
            <w:r>
              <w:t>ose</w:t>
            </w:r>
            <w:r>
              <w:t xml:space="preserve"> </w:t>
            </w:r>
            <w:r>
              <w:t>provisions.</w:t>
            </w:r>
          </w:p>
          <w:p w:rsidR="00C049E5" w:rsidRDefault="000D26BB" w:rsidP="00CA1D75">
            <w:pPr>
              <w:jc w:val="both"/>
            </w:pPr>
          </w:p>
          <w:p w:rsidR="00C049E5" w:rsidRDefault="000D26BB" w:rsidP="00CA1D75">
            <w:pPr>
              <w:jc w:val="both"/>
            </w:pPr>
            <w:r>
              <w:t xml:space="preserve">The substitute provides for a different meaning </w:t>
            </w:r>
            <w:r>
              <w:t>of</w:t>
            </w:r>
            <w:r>
              <w:t xml:space="preserve"> "commercial property insurance."</w:t>
            </w:r>
          </w:p>
          <w:p w:rsidR="00B10736" w:rsidRPr="00B10736" w:rsidRDefault="000D26BB" w:rsidP="00CA1D75">
            <w:pPr>
              <w:jc w:val="both"/>
            </w:pPr>
          </w:p>
        </w:tc>
      </w:tr>
      <w:tr w:rsidR="00F87E90" w:rsidTr="00345119">
        <w:tc>
          <w:tcPr>
            <w:tcW w:w="9576" w:type="dxa"/>
          </w:tcPr>
          <w:p w:rsidR="00B71D1B" w:rsidRPr="00976918" w:rsidRDefault="000D26BB" w:rsidP="00CA1D75">
            <w:pPr>
              <w:rPr>
                <w:u w:val="single"/>
              </w:rPr>
            </w:pPr>
          </w:p>
        </w:tc>
      </w:tr>
      <w:tr w:rsidR="00F87E90" w:rsidTr="00345119">
        <w:tc>
          <w:tcPr>
            <w:tcW w:w="9576" w:type="dxa"/>
          </w:tcPr>
          <w:p w:rsidR="00B71D1B" w:rsidRPr="00B71D1B" w:rsidRDefault="000D26BB" w:rsidP="00CA1D75">
            <w:pPr>
              <w:jc w:val="both"/>
            </w:pPr>
          </w:p>
        </w:tc>
      </w:tr>
    </w:tbl>
    <w:p w:rsidR="008423E4" w:rsidRPr="00BE0E75" w:rsidRDefault="000D26B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D26B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26BB">
      <w:r>
        <w:separator/>
      </w:r>
    </w:p>
  </w:endnote>
  <w:endnote w:type="continuationSeparator" w:id="0">
    <w:p w:rsidR="00000000" w:rsidRDefault="000D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2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87E90" w:rsidTr="009C1E9A">
      <w:trPr>
        <w:cantSplit/>
      </w:trPr>
      <w:tc>
        <w:tcPr>
          <w:tcW w:w="0" w:type="pct"/>
        </w:tcPr>
        <w:p w:rsidR="00137D90" w:rsidRDefault="000D26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D26B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D26B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D26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D26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7E90" w:rsidTr="009C1E9A">
      <w:trPr>
        <w:cantSplit/>
      </w:trPr>
      <w:tc>
        <w:tcPr>
          <w:tcW w:w="0" w:type="pct"/>
        </w:tcPr>
        <w:p w:rsidR="00EC379B" w:rsidRDefault="000D26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D26B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27557</w:t>
          </w:r>
        </w:p>
      </w:tc>
      <w:tc>
        <w:tcPr>
          <w:tcW w:w="2453" w:type="pct"/>
        </w:tcPr>
        <w:p w:rsidR="00EC379B" w:rsidRDefault="000D26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19.106.1737</w:t>
          </w:r>
          <w:r>
            <w:fldChar w:fldCharType="end"/>
          </w:r>
        </w:p>
      </w:tc>
    </w:tr>
    <w:tr w:rsidR="00F87E90" w:rsidTr="009C1E9A">
      <w:trPr>
        <w:cantSplit/>
      </w:trPr>
      <w:tc>
        <w:tcPr>
          <w:tcW w:w="0" w:type="pct"/>
        </w:tcPr>
        <w:p w:rsidR="00EC379B" w:rsidRDefault="000D26B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D26B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23363</w:t>
          </w:r>
        </w:p>
      </w:tc>
      <w:tc>
        <w:tcPr>
          <w:tcW w:w="2453" w:type="pct"/>
        </w:tcPr>
        <w:p w:rsidR="00EC379B" w:rsidRDefault="000D26BB" w:rsidP="006D504F">
          <w:pPr>
            <w:pStyle w:val="Footer"/>
            <w:rPr>
              <w:rStyle w:val="PageNumber"/>
            </w:rPr>
          </w:pPr>
        </w:p>
        <w:p w:rsidR="00EC379B" w:rsidRDefault="000D26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7E9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D26B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0D26B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D26B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2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D26BB">
      <w:r>
        <w:separator/>
      </w:r>
    </w:p>
  </w:footnote>
  <w:footnote w:type="continuationSeparator" w:id="0">
    <w:p w:rsidR="00000000" w:rsidRDefault="000D2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2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26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26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90"/>
    <w:rsid w:val="000D26BB"/>
    <w:rsid w:val="00F8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6E6BB2-9F81-4115-8E13-426B62E7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F7A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7A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7AB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7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7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2843</Characters>
  <Application>Microsoft Office Word</Application>
  <DocSecurity>4</DocSecurity>
  <Lines>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HB00283 (Committee Report (Substituted))</vt:lpstr>
    </vt:vector>
  </TitlesOfParts>
  <Company>State of Texas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27557</dc:subject>
  <dc:creator>State of Texas</dc:creator>
  <dc:description>HB 283 by Perez-(H)Insurance (Substitute Document Number: 86R 23363)</dc:description>
  <cp:lastModifiedBy>Stacey Nicchio</cp:lastModifiedBy>
  <cp:revision>2</cp:revision>
  <cp:lastPrinted>2003-11-26T17:21:00Z</cp:lastPrinted>
  <dcterms:created xsi:type="dcterms:W3CDTF">2019-04-23T21:05:00Z</dcterms:created>
  <dcterms:modified xsi:type="dcterms:W3CDTF">2019-04-23T21:05:00Z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19.106.1737</vt:lpwstr>
  </property>
</Properties>
</file>