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024A" w:rsidTr="00345119">
        <w:tc>
          <w:tcPr>
            <w:tcW w:w="9576" w:type="dxa"/>
            <w:noWrap/>
          </w:tcPr>
          <w:p w:rsidR="008423E4" w:rsidRPr="0022177D" w:rsidRDefault="008F138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F1387" w:rsidP="008423E4">
      <w:pPr>
        <w:jc w:val="center"/>
      </w:pPr>
    </w:p>
    <w:p w:rsidR="008423E4" w:rsidRPr="00B31F0E" w:rsidRDefault="008F1387" w:rsidP="008423E4"/>
    <w:p w:rsidR="008423E4" w:rsidRPr="00742794" w:rsidRDefault="008F138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024A" w:rsidTr="00345119">
        <w:tc>
          <w:tcPr>
            <w:tcW w:w="9576" w:type="dxa"/>
          </w:tcPr>
          <w:p w:rsidR="008423E4" w:rsidRPr="00861995" w:rsidRDefault="008F1387" w:rsidP="00345119">
            <w:pPr>
              <w:jc w:val="right"/>
            </w:pPr>
            <w:r>
              <w:t>C.S.H.B. 285</w:t>
            </w:r>
          </w:p>
        </w:tc>
      </w:tr>
      <w:tr w:rsidR="00B0024A" w:rsidTr="00345119">
        <w:tc>
          <w:tcPr>
            <w:tcW w:w="9576" w:type="dxa"/>
          </w:tcPr>
          <w:p w:rsidR="008423E4" w:rsidRPr="00861995" w:rsidRDefault="008F1387" w:rsidP="00CE5EB3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B0024A" w:rsidTr="00345119">
        <w:tc>
          <w:tcPr>
            <w:tcW w:w="9576" w:type="dxa"/>
          </w:tcPr>
          <w:p w:rsidR="008423E4" w:rsidRPr="00861995" w:rsidRDefault="008F1387" w:rsidP="00345119">
            <w:pPr>
              <w:jc w:val="right"/>
            </w:pPr>
            <w:r>
              <w:t>Human Services</w:t>
            </w:r>
          </w:p>
        </w:tc>
      </w:tr>
      <w:tr w:rsidR="00B0024A" w:rsidTr="00345119">
        <w:tc>
          <w:tcPr>
            <w:tcW w:w="9576" w:type="dxa"/>
          </w:tcPr>
          <w:p w:rsidR="008423E4" w:rsidRDefault="008F138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F1387" w:rsidP="008423E4">
      <w:pPr>
        <w:tabs>
          <w:tab w:val="right" w:pos="9360"/>
        </w:tabs>
      </w:pPr>
    </w:p>
    <w:p w:rsidR="008423E4" w:rsidRDefault="008F1387" w:rsidP="008423E4"/>
    <w:p w:rsidR="008423E4" w:rsidRDefault="008F138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0024A" w:rsidTr="00345119">
        <w:tc>
          <w:tcPr>
            <w:tcW w:w="9576" w:type="dxa"/>
          </w:tcPr>
          <w:p w:rsidR="008423E4" w:rsidRPr="00A8133F" w:rsidRDefault="008F1387" w:rsidP="009319B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F1387" w:rsidP="009319BD"/>
          <w:p w:rsidR="008423E4" w:rsidRDefault="008F1387" w:rsidP="009319BD">
            <w:pPr>
              <w:pStyle w:val="Header"/>
              <w:jc w:val="both"/>
            </w:pPr>
            <w:r>
              <w:t xml:space="preserve">Concerns have been raised about possible </w:t>
            </w:r>
            <w:r>
              <w:t>overuse</w:t>
            </w:r>
            <w:r>
              <w:t xml:space="preserve"> of </w:t>
            </w:r>
            <w:r>
              <w:t xml:space="preserve">the </w:t>
            </w:r>
            <w:r>
              <w:t xml:space="preserve">federal </w:t>
            </w:r>
            <w:r>
              <w:t>s</w:t>
            </w:r>
            <w:r>
              <w:t xml:space="preserve">upplemental </w:t>
            </w:r>
            <w:r>
              <w:t>n</w:t>
            </w:r>
            <w:r>
              <w:t xml:space="preserve">utrition </w:t>
            </w:r>
            <w:r>
              <w:t>a</w:t>
            </w:r>
            <w:r>
              <w:t xml:space="preserve">ssistance </w:t>
            </w:r>
            <w:r>
              <w:t>p</w:t>
            </w:r>
            <w:r>
              <w:t>rogram</w:t>
            </w:r>
            <w:r>
              <w:t xml:space="preserve"> (SNAP)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285 seeks to address </w:t>
            </w:r>
            <w:r>
              <w:t>this issue</w:t>
            </w:r>
            <w:r>
              <w:t xml:space="preserve"> by prohibiting the Health and Human Services Commission from </w:t>
            </w:r>
            <w:r>
              <w:t xml:space="preserve">taking certain actions </w:t>
            </w:r>
            <w:r>
              <w:t>to establish a</w:t>
            </w:r>
            <w:r>
              <w:t xml:space="preserve"> </w:t>
            </w:r>
            <w:r>
              <w:t>w</w:t>
            </w:r>
            <w:r>
              <w:t>aiver</w:t>
            </w:r>
            <w:r>
              <w:t xml:space="preserve"> </w:t>
            </w:r>
            <w:r>
              <w:t>or</w:t>
            </w:r>
            <w:r>
              <w:t xml:space="preserve"> </w:t>
            </w:r>
            <w:r>
              <w:t>exemption</w:t>
            </w:r>
            <w:r>
              <w:t xml:space="preserve"> from</w:t>
            </w:r>
            <w:r>
              <w:t xml:space="preserve"> SNAP work requirements</w:t>
            </w:r>
            <w:r>
              <w:t xml:space="preserve"> for able-bodied adults without dependents</w:t>
            </w:r>
            <w:r>
              <w:t>.</w:t>
            </w:r>
          </w:p>
          <w:p w:rsidR="008423E4" w:rsidRPr="00E26B13" w:rsidRDefault="008F1387" w:rsidP="009319BD">
            <w:pPr>
              <w:rPr>
                <w:b/>
              </w:rPr>
            </w:pPr>
          </w:p>
        </w:tc>
      </w:tr>
      <w:tr w:rsidR="00B0024A" w:rsidTr="00345119">
        <w:tc>
          <w:tcPr>
            <w:tcW w:w="9576" w:type="dxa"/>
          </w:tcPr>
          <w:p w:rsidR="0017725B" w:rsidRDefault="008F1387" w:rsidP="009319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F1387" w:rsidP="009319BD">
            <w:pPr>
              <w:rPr>
                <w:b/>
                <w:u w:val="single"/>
              </w:rPr>
            </w:pPr>
          </w:p>
          <w:p w:rsidR="00A67AB5" w:rsidRPr="00A67AB5" w:rsidRDefault="008F1387" w:rsidP="009319BD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:rsidR="0017725B" w:rsidRPr="0017725B" w:rsidRDefault="008F1387" w:rsidP="009319BD">
            <w:pPr>
              <w:rPr>
                <w:b/>
                <w:u w:val="single"/>
              </w:rPr>
            </w:pPr>
          </w:p>
        </w:tc>
      </w:tr>
      <w:tr w:rsidR="00B0024A" w:rsidTr="00345119">
        <w:tc>
          <w:tcPr>
            <w:tcW w:w="9576" w:type="dxa"/>
          </w:tcPr>
          <w:p w:rsidR="008423E4" w:rsidRPr="00A8133F" w:rsidRDefault="008F1387" w:rsidP="009319B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F1387" w:rsidP="009319BD"/>
          <w:p w:rsidR="00A67AB5" w:rsidRDefault="008F1387" w:rsidP="009319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F1387" w:rsidP="009319BD">
            <w:pPr>
              <w:rPr>
                <w:b/>
              </w:rPr>
            </w:pPr>
          </w:p>
        </w:tc>
      </w:tr>
      <w:tr w:rsidR="00B0024A" w:rsidTr="00345119">
        <w:tc>
          <w:tcPr>
            <w:tcW w:w="9576" w:type="dxa"/>
          </w:tcPr>
          <w:p w:rsidR="008423E4" w:rsidRPr="00A8133F" w:rsidRDefault="008F1387" w:rsidP="009319B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F1387" w:rsidP="009319BD"/>
          <w:p w:rsidR="008423E4" w:rsidRDefault="008F1387" w:rsidP="009319BD">
            <w:pPr>
              <w:pStyle w:val="Header"/>
              <w:jc w:val="both"/>
            </w:pPr>
            <w:r>
              <w:t>C.S.</w:t>
            </w:r>
            <w:r>
              <w:t xml:space="preserve">H.B. 285 amends the </w:t>
            </w:r>
            <w:r w:rsidRPr="0037646E">
              <w:t>Human Resources Code</w:t>
            </w:r>
            <w:r>
              <w:t xml:space="preserve"> to prohibit the Health and Human Services Commission </w:t>
            </w:r>
            <w:r>
              <w:t xml:space="preserve">(HHSC) </w:t>
            </w:r>
            <w:r>
              <w:t xml:space="preserve">from </w:t>
            </w:r>
            <w:r>
              <w:t xml:space="preserve">requesting a waiver of the applicability </w:t>
            </w:r>
            <w:r>
              <w:t>of</w:t>
            </w:r>
            <w:r>
              <w:t>,</w:t>
            </w:r>
            <w:r>
              <w:t xml:space="preserve"> </w:t>
            </w:r>
            <w:r>
              <w:t xml:space="preserve">or providing </w:t>
            </w:r>
            <w:r>
              <w:t>a</w:t>
            </w:r>
            <w:r>
              <w:t xml:space="preserve"> 15 percent exemption from</w:t>
            </w:r>
            <w:r>
              <w:t>,</w:t>
            </w:r>
            <w:r>
              <w:t xml:space="preserve"> the</w:t>
            </w:r>
            <w:r>
              <w:t xml:space="preserve"> </w:t>
            </w:r>
            <w:r>
              <w:t xml:space="preserve">work requirements prescribed under the </w:t>
            </w:r>
            <w:r>
              <w:t>time limit for able-bodied adults without dependents in the</w:t>
            </w:r>
            <w:r>
              <w:t xml:space="preserve"> </w:t>
            </w:r>
            <w:r>
              <w:t>supplemental nutrition assistance program (SNAP)</w:t>
            </w:r>
            <w:r>
              <w:t xml:space="preserve">. </w:t>
            </w:r>
            <w:r>
              <w:t xml:space="preserve">The bill requires HHSC, in conjunction with the Texas Workforce Commission, to </w:t>
            </w:r>
            <w:r w:rsidRPr="00555CB8">
              <w:t xml:space="preserve">ensure that a person </w:t>
            </w:r>
            <w:r>
              <w:t xml:space="preserve">who </w:t>
            </w:r>
            <w:r>
              <w:t xml:space="preserve">is </w:t>
            </w:r>
            <w:r w:rsidRPr="009F7AFB">
              <w:t xml:space="preserve">at least 18 years of age but younger than 50 years of age, who has no dependents, and who does not </w:t>
            </w:r>
            <w:r w:rsidRPr="009F7AFB">
              <w:t xml:space="preserve">have a disability </w:t>
            </w:r>
            <w:r w:rsidRPr="00555CB8">
              <w:t xml:space="preserve">receives </w:t>
            </w:r>
            <w:r>
              <w:t>SNAP</w:t>
            </w:r>
            <w:r w:rsidRPr="00555CB8">
              <w:t xml:space="preserve"> employment and training services</w:t>
            </w:r>
            <w:r>
              <w:t xml:space="preserve"> </w:t>
            </w:r>
            <w:r w:rsidRPr="009F7AFB">
              <w:t xml:space="preserve">unless the person is eligible for an individual waiver under </w:t>
            </w:r>
            <w:r>
              <w:t>SNAP</w:t>
            </w:r>
            <w:r w:rsidRPr="009F7AFB">
              <w:t>.</w:t>
            </w:r>
          </w:p>
          <w:p w:rsidR="008423E4" w:rsidRPr="00835628" w:rsidRDefault="008F1387" w:rsidP="009319BD">
            <w:pPr>
              <w:rPr>
                <w:b/>
              </w:rPr>
            </w:pPr>
          </w:p>
        </w:tc>
      </w:tr>
      <w:tr w:rsidR="00B0024A" w:rsidTr="00345119">
        <w:tc>
          <w:tcPr>
            <w:tcW w:w="9576" w:type="dxa"/>
          </w:tcPr>
          <w:p w:rsidR="008423E4" w:rsidRPr="00A8133F" w:rsidRDefault="008F1387" w:rsidP="009319B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F1387" w:rsidP="009319BD"/>
          <w:p w:rsidR="008423E4" w:rsidRPr="003624F2" w:rsidRDefault="008F1387" w:rsidP="009319B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F1C22">
              <w:t>September 1, 2019.</w:t>
            </w:r>
          </w:p>
          <w:p w:rsidR="008423E4" w:rsidRPr="00233FDB" w:rsidRDefault="008F1387" w:rsidP="009319BD">
            <w:pPr>
              <w:rPr>
                <w:b/>
              </w:rPr>
            </w:pPr>
          </w:p>
        </w:tc>
      </w:tr>
      <w:tr w:rsidR="00B0024A" w:rsidTr="00345119">
        <w:tc>
          <w:tcPr>
            <w:tcW w:w="9576" w:type="dxa"/>
          </w:tcPr>
          <w:p w:rsidR="00CE5EB3" w:rsidRDefault="008F1387" w:rsidP="009319B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F7AFB" w:rsidRDefault="008F1387" w:rsidP="009319BD">
            <w:pPr>
              <w:jc w:val="both"/>
            </w:pPr>
          </w:p>
          <w:p w:rsidR="00524F2D" w:rsidRDefault="008F1387" w:rsidP="009319BD">
            <w:pPr>
              <w:jc w:val="both"/>
            </w:pPr>
            <w:r>
              <w:t xml:space="preserve">While C.S.H.B. 285 may differ from the original in minor or nonsubstantive ways, the following summarizes the substantial differences between the introduced and committee substitute versions of the bill. </w:t>
            </w:r>
          </w:p>
          <w:p w:rsidR="00524F2D" w:rsidRDefault="008F1387" w:rsidP="009319BD">
            <w:pPr>
              <w:jc w:val="both"/>
            </w:pPr>
          </w:p>
          <w:p w:rsidR="009F7AFB" w:rsidRDefault="008F1387" w:rsidP="009319BD">
            <w:pPr>
              <w:jc w:val="both"/>
            </w:pPr>
            <w:r>
              <w:t>The substitute changes the person</w:t>
            </w:r>
            <w:r>
              <w:t>s</w:t>
            </w:r>
            <w:r>
              <w:t xml:space="preserve"> </w:t>
            </w:r>
            <w:r>
              <w:t xml:space="preserve">who are to </w:t>
            </w:r>
            <w:r>
              <w:t xml:space="preserve">be </w:t>
            </w:r>
            <w:r>
              <w:t>ensured receipt of</w:t>
            </w:r>
            <w:r>
              <w:t xml:space="preserve"> SNAP employment and training services and includes an exception for those eligible for </w:t>
            </w:r>
            <w:r>
              <w:t>an individual waiver</w:t>
            </w:r>
            <w:r>
              <w:t xml:space="preserve">. </w:t>
            </w:r>
          </w:p>
          <w:p w:rsidR="009F7AFB" w:rsidRPr="009F7AFB" w:rsidRDefault="008F1387" w:rsidP="009319BD">
            <w:pPr>
              <w:jc w:val="both"/>
            </w:pPr>
          </w:p>
        </w:tc>
      </w:tr>
      <w:tr w:rsidR="00B0024A" w:rsidTr="00345119">
        <w:tc>
          <w:tcPr>
            <w:tcW w:w="9576" w:type="dxa"/>
          </w:tcPr>
          <w:p w:rsidR="00CE5EB3" w:rsidRPr="009C1E9A" w:rsidRDefault="008F1387" w:rsidP="009319BD">
            <w:pPr>
              <w:rPr>
                <w:b/>
                <w:u w:val="single"/>
              </w:rPr>
            </w:pPr>
          </w:p>
        </w:tc>
      </w:tr>
      <w:tr w:rsidR="00B0024A" w:rsidTr="00345119">
        <w:tc>
          <w:tcPr>
            <w:tcW w:w="9576" w:type="dxa"/>
          </w:tcPr>
          <w:p w:rsidR="00CE5EB3" w:rsidRPr="00CE5EB3" w:rsidRDefault="008F1387" w:rsidP="009319BD">
            <w:pPr>
              <w:jc w:val="both"/>
            </w:pPr>
          </w:p>
        </w:tc>
      </w:tr>
    </w:tbl>
    <w:p w:rsidR="008423E4" w:rsidRPr="00BE0E75" w:rsidRDefault="008F138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9319BD" w:rsidRDefault="008F1387" w:rsidP="008423E4">
      <w:pPr>
        <w:rPr>
          <w:sz w:val="2"/>
          <w:szCs w:val="2"/>
        </w:rPr>
      </w:pPr>
    </w:p>
    <w:sectPr w:rsidR="004108C3" w:rsidRPr="009319BD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1387">
      <w:r>
        <w:separator/>
      </w:r>
    </w:p>
  </w:endnote>
  <w:endnote w:type="continuationSeparator" w:id="0">
    <w:p w:rsidR="00000000" w:rsidRDefault="008F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1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024A" w:rsidTr="009C1E9A">
      <w:trPr>
        <w:cantSplit/>
      </w:trPr>
      <w:tc>
        <w:tcPr>
          <w:tcW w:w="0" w:type="pct"/>
        </w:tcPr>
        <w:p w:rsidR="00137D90" w:rsidRDefault="008F13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F13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F138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F13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F13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024A" w:rsidTr="009C1E9A">
      <w:trPr>
        <w:cantSplit/>
      </w:trPr>
      <w:tc>
        <w:tcPr>
          <w:tcW w:w="0" w:type="pct"/>
        </w:tcPr>
        <w:p w:rsidR="00EC379B" w:rsidRDefault="008F138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F138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22312</w:t>
          </w:r>
        </w:p>
      </w:tc>
      <w:tc>
        <w:tcPr>
          <w:tcW w:w="2453" w:type="pct"/>
        </w:tcPr>
        <w:p w:rsidR="00EC379B" w:rsidRDefault="008F13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19.85.1166</w:t>
          </w:r>
          <w:r>
            <w:fldChar w:fldCharType="end"/>
          </w:r>
        </w:p>
      </w:tc>
    </w:tr>
    <w:tr w:rsidR="00B0024A" w:rsidTr="009C1E9A">
      <w:trPr>
        <w:cantSplit/>
      </w:trPr>
      <w:tc>
        <w:tcPr>
          <w:tcW w:w="0" w:type="pct"/>
        </w:tcPr>
        <w:p w:rsidR="00EC379B" w:rsidRDefault="008F13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F138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16644</w:t>
          </w:r>
        </w:p>
      </w:tc>
      <w:tc>
        <w:tcPr>
          <w:tcW w:w="2453" w:type="pct"/>
        </w:tcPr>
        <w:p w:rsidR="00EC379B" w:rsidRDefault="008F1387" w:rsidP="006D504F">
          <w:pPr>
            <w:pStyle w:val="Footer"/>
            <w:rPr>
              <w:rStyle w:val="PageNumber"/>
            </w:rPr>
          </w:pPr>
        </w:p>
        <w:p w:rsidR="00EC379B" w:rsidRDefault="008F138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024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F138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F138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F138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1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1387">
      <w:r>
        <w:separator/>
      </w:r>
    </w:p>
  </w:footnote>
  <w:footnote w:type="continuationSeparator" w:id="0">
    <w:p w:rsidR="00000000" w:rsidRDefault="008F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1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13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1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4A"/>
    <w:rsid w:val="008F1387"/>
    <w:rsid w:val="00B0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A3588B-ECE1-4826-8C60-1358EB93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A51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A5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51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5116"/>
    <w:rPr>
      <w:b/>
      <w:bCs/>
    </w:rPr>
  </w:style>
  <w:style w:type="character" w:styleId="Hyperlink">
    <w:name w:val="Hyperlink"/>
    <w:basedOn w:val="DefaultParagraphFont"/>
    <w:unhideWhenUsed/>
    <w:rsid w:val="004A51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D4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1772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HB00285 (Committee Report (Substituted))</vt:lpstr>
    </vt:vector>
  </TitlesOfParts>
  <Company>State of Texas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22312</dc:subject>
  <dc:creator>State of Texas</dc:creator>
  <dc:description>HB 285 by Springer-(H)Human Services (Substitute Document Number: 86R 16644)</dc:description>
  <cp:lastModifiedBy>Laura Ramsay</cp:lastModifiedBy>
  <cp:revision>2</cp:revision>
  <cp:lastPrinted>2003-11-26T17:21:00Z</cp:lastPrinted>
  <dcterms:created xsi:type="dcterms:W3CDTF">2019-04-01T13:49:00Z</dcterms:created>
  <dcterms:modified xsi:type="dcterms:W3CDTF">2019-04-01T13:49:00Z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19.85.1166</vt:lpwstr>
  </property>
</Properties>
</file>