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67D4" w:rsidRDefault="002367D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5E71D628493141838ABA7D497ACA3653"/>
          </w:placeholder>
        </w:sdtPr>
        <w:sdtContent>
          <w:r w:rsidRPr="005C2A78">
            <w:rPr>
              <w:rFonts w:cs="Times New Roman"/>
              <w:b/>
              <w:szCs w:val="24"/>
              <w:u w:val="single"/>
            </w:rPr>
            <w:t>BILL ANALYSIS</w:t>
          </w:r>
        </w:sdtContent>
      </w:sdt>
    </w:p>
    <w:p w:rsidR="002367D4" w:rsidRPr="00585C31" w:rsidRDefault="002367D4" w:rsidP="000F1DF9">
      <w:pPr>
        <w:spacing w:after="0" w:line="240" w:lineRule="auto"/>
        <w:rPr>
          <w:rFonts w:cs="Times New Roman"/>
          <w:szCs w:val="24"/>
        </w:rPr>
      </w:pPr>
    </w:p>
    <w:p w:rsidR="002367D4" w:rsidRPr="00585C31" w:rsidRDefault="002367D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367D4" w:rsidTr="000F1DF9">
        <w:tc>
          <w:tcPr>
            <w:tcW w:w="2718" w:type="dxa"/>
          </w:tcPr>
          <w:p w:rsidR="002367D4" w:rsidRPr="005C2A78" w:rsidRDefault="002367D4" w:rsidP="006D756B">
            <w:pPr>
              <w:rPr>
                <w:rFonts w:cs="Times New Roman"/>
                <w:szCs w:val="24"/>
              </w:rPr>
            </w:pPr>
            <w:sdt>
              <w:sdtPr>
                <w:rPr>
                  <w:rFonts w:cs="Times New Roman"/>
                  <w:szCs w:val="24"/>
                </w:rPr>
                <w:alias w:val="Agency Title"/>
                <w:tag w:val="AgencyTitleContentControl"/>
                <w:id w:val="1920747753"/>
                <w:lock w:val="sdtContentLocked"/>
                <w:placeholder>
                  <w:docPart w:val="CA4729BB31094753B9513AD20BA81DDF"/>
                </w:placeholder>
              </w:sdtPr>
              <w:sdtEndPr>
                <w:rPr>
                  <w:rFonts w:cstheme="minorBidi"/>
                  <w:szCs w:val="22"/>
                </w:rPr>
              </w:sdtEndPr>
              <w:sdtContent>
                <w:r>
                  <w:rPr>
                    <w:rFonts w:cs="Times New Roman"/>
                    <w:szCs w:val="24"/>
                  </w:rPr>
                  <w:t>Senate Research Center</w:t>
                </w:r>
              </w:sdtContent>
            </w:sdt>
          </w:p>
        </w:tc>
        <w:tc>
          <w:tcPr>
            <w:tcW w:w="6858" w:type="dxa"/>
          </w:tcPr>
          <w:p w:rsidR="002367D4" w:rsidRPr="00FF6471" w:rsidRDefault="002367D4" w:rsidP="000F1DF9">
            <w:pPr>
              <w:jc w:val="right"/>
              <w:rPr>
                <w:rFonts w:cs="Times New Roman"/>
                <w:szCs w:val="24"/>
              </w:rPr>
            </w:pPr>
            <w:sdt>
              <w:sdtPr>
                <w:rPr>
                  <w:rFonts w:cs="Times New Roman"/>
                  <w:szCs w:val="24"/>
                </w:rPr>
                <w:alias w:val="Bill Number"/>
                <w:tag w:val="BillNumberOne"/>
                <w:id w:val="-410784069"/>
                <w:lock w:val="sdtContentLocked"/>
                <w:placeholder>
                  <w:docPart w:val="1780664CD4A542E6AC9BD29884931D36"/>
                </w:placeholder>
              </w:sdtPr>
              <w:sdtContent>
                <w:r>
                  <w:rPr>
                    <w:rFonts w:cs="Times New Roman"/>
                    <w:szCs w:val="24"/>
                  </w:rPr>
                  <w:t>H.B. 300</w:t>
                </w:r>
              </w:sdtContent>
            </w:sdt>
          </w:p>
        </w:tc>
      </w:tr>
      <w:tr w:rsidR="002367D4" w:rsidTr="000F1DF9">
        <w:sdt>
          <w:sdtPr>
            <w:rPr>
              <w:rFonts w:cs="Times New Roman"/>
              <w:szCs w:val="24"/>
            </w:rPr>
            <w:alias w:val="TLCNumber"/>
            <w:tag w:val="TLCNumber"/>
            <w:id w:val="-542600604"/>
            <w:lock w:val="sdtLocked"/>
            <w:placeholder>
              <w:docPart w:val="11E6646B5D0D46C28F144AF1E288AB19"/>
            </w:placeholder>
          </w:sdtPr>
          <w:sdtContent>
            <w:tc>
              <w:tcPr>
                <w:tcW w:w="2718" w:type="dxa"/>
              </w:tcPr>
              <w:p w:rsidR="002367D4" w:rsidRPr="000F1DF9" w:rsidRDefault="002367D4" w:rsidP="00C65088">
                <w:pPr>
                  <w:rPr>
                    <w:rFonts w:cs="Times New Roman"/>
                    <w:szCs w:val="24"/>
                  </w:rPr>
                </w:pPr>
                <w:r>
                  <w:rPr>
                    <w:rFonts w:cs="Times New Roman"/>
                    <w:szCs w:val="24"/>
                  </w:rPr>
                  <w:t>86R23147 TSS-D</w:t>
                </w:r>
              </w:p>
            </w:tc>
          </w:sdtContent>
        </w:sdt>
        <w:tc>
          <w:tcPr>
            <w:tcW w:w="6858" w:type="dxa"/>
          </w:tcPr>
          <w:p w:rsidR="002367D4" w:rsidRPr="005C2A78" w:rsidRDefault="002367D4" w:rsidP="006D756B">
            <w:pPr>
              <w:jc w:val="right"/>
              <w:rPr>
                <w:rFonts w:cs="Times New Roman"/>
                <w:szCs w:val="24"/>
              </w:rPr>
            </w:pPr>
            <w:sdt>
              <w:sdtPr>
                <w:rPr>
                  <w:rFonts w:cs="Times New Roman"/>
                  <w:szCs w:val="24"/>
                </w:rPr>
                <w:alias w:val="Author Label"/>
                <w:tag w:val="By"/>
                <w:id w:val="72399597"/>
                <w:lock w:val="sdtLocked"/>
                <w:placeholder>
                  <w:docPart w:val="4843F855D07C4D3B80FF12EA095F422D"/>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8379004C2EE43B9AD00BAA817310657"/>
                </w:placeholder>
              </w:sdtPr>
              <w:sdtContent>
                <w:r>
                  <w:rPr>
                    <w:rFonts w:cs="Times New Roman"/>
                    <w:szCs w:val="24"/>
                  </w:rPr>
                  <w:t>Murr; Lang</w:t>
                </w:r>
              </w:sdtContent>
            </w:sdt>
            <w:sdt>
              <w:sdtPr>
                <w:rPr>
                  <w:rFonts w:cs="Times New Roman"/>
                  <w:szCs w:val="24"/>
                </w:rPr>
                <w:alias w:val="Sponsor"/>
                <w:tag w:val="Sponsor"/>
                <w:id w:val="-2039656131"/>
                <w:lock w:val="sdtContentLocked"/>
                <w:placeholder>
                  <w:docPart w:val="B72FD6B52E544214A696CEE9820B8874"/>
                </w:placeholder>
              </w:sdtPr>
              <w:sdtContent>
                <w:r>
                  <w:rPr>
                    <w:rFonts w:cs="Times New Roman"/>
                    <w:szCs w:val="24"/>
                  </w:rPr>
                  <w:t xml:space="preserve"> (Whitmire)</w:t>
                </w:r>
              </w:sdtContent>
            </w:sdt>
          </w:p>
        </w:tc>
      </w:tr>
      <w:tr w:rsidR="002367D4" w:rsidTr="000F1DF9">
        <w:tc>
          <w:tcPr>
            <w:tcW w:w="2718" w:type="dxa"/>
          </w:tcPr>
          <w:p w:rsidR="002367D4" w:rsidRPr="00BC7495" w:rsidRDefault="002367D4" w:rsidP="000F1DF9">
            <w:pPr>
              <w:rPr>
                <w:rFonts w:cs="Times New Roman"/>
                <w:szCs w:val="24"/>
              </w:rPr>
            </w:pPr>
          </w:p>
        </w:tc>
        <w:sdt>
          <w:sdtPr>
            <w:rPr>
              <w:rFonts w:cs="Times New Roman"/>
              <w:szCs w:val="24"/>
            </w:rPr>
            <w:alias w:val="Committee"/>
            <w:tag w:val="Committee"/>
            <w:id w:val="1914272295"/>
            <w:lock w:val="sdtContentLocked"/>
            <w:placeholder>
              <w:docPart w:val="068F47BEA51044719A5DB27DF8F3ED23"/>
            </w:placeholder>
          </w:sdtPr>
          <w:sdtContent>
            <w:tc>
              <w:tcPr>
                <w:tcW w:w="6858" w:type="dxa"/>
              </w:tcPr>
              <w:p w:rsidR="002367D4" w:rsidRPr="00FF6471" w:rsidRDefault="002367D4" w:rsidP="000F1DF9">
                <w:pPr>
                  <w:jc w:val="right"/>
                  <w:rPr>
                    <w:rFonts w:cs="Times New Roman"/>
                    <w:szCs w:val="24"/>
                  </w:rPr>
                </w:pPr>
                <w:r>
                  <w:rPr>
                    <w:rFonts w:cs="Times New Roman"/>
                    <w:szCs w:val="24"/>
                  </w:rPr>
                  <w:t>Criminal Justice</w:t>
                </w:r>
              </w:p>
            </w:tc>
          </w:sdtContent>
        </w:sdt>
      </w:tr>
      <w:tr w:rsidR="002367D4" w:rsidTr="000F1DF9">
        <w:tc>
          <w:tcPr>
            <w:tcW w:w="2718" w:type="dxa"/>
          </w:tcPr>
          <w:p w:rsidR="002367D4" w:rsidRPr="00BC7495" w:rsidRDefault="002367D4" w:rsidP="000F1DF9">
            <w:pPr>
              <w:rPr>
                <w:rFonts w:cs="Times New Roman"/>
                <w:szCs w:val="24"/>
              </w:rPr>
            </w:pPr>
          </w:p>
        </w:tc>
        <w:sdt>
          <w:sdtPr>
            <w:rPr>
              <w:rFonts w:cs="Times New Roman"/>
              <w:szCs w:val="24"/>
            </w:rPr>
            <w:alias w:val="Date"/>
            <w:tag w:val="DateContentControl"/>
            <w:id w:val="1178081906"/>
            <w:lock w:val="sdtLocked"/>
            <w:placeholder>
              <w:docPart w:val="279FAB366D4D4E2280D4370E51343AD7"/>
            </w:placeholder>
            <w:date w:fullDate="2019-05-12T00:00:00Z">
              <w:dateFormat w:val="M/d/yyyy"/>
              <w:lid w:val="en-US"/>
              <w:storeMappedDataAs w:val="dateTime"/>
              <w:calendar w:val="gregorian"/>
            </w:date>
          </w:sdtPr>
          <w:sdtContent>
            <w:tc>
              <w:tcPr>
                <w:tcW w:w="6858" w:type="dxa"/>
              </w:tcPr>
              <w:p w:rsidR="002367D4" w:rsidRPr="00FF6471" w:rsidRDefault="002367D4" w:rsidP="000F1DF9">
                <w:pPr>
                  <w:jc w:val="right"/>
                  <w:rPr>
                    <w:rFonts w:cs="Times New Roman"/>
                    <w:szCs w:val="24"/>
                  </w:rPr>
                </w:pPr>
                <w:r>
                  <w:rPr>
                    <w:rFonts w:cs="Times New Roman"/>
                    <w:szCs w:val="24"/>
                  </w:rPr>
                  <w:t>5/12/2019</w:t>
                </w:r>
              </w:p>
            </w:tc>
          </w:sdtContent>
        </w:sdt>
      </w:tr>
      <w:tr w:rsidR="002367D4" w:rsidTr="000F1DF9">
        <w:tc>
          <w:tcPr>
            <w:tcW w:w="2718" w:type="dxa"/>
          </w:tcPr>
          <w:p w:rsidR="002367D4" w:rsidRPr="00BC7495" w:rsidRDefault="002367D4" w:rsidP="000F1DF9">
            <w:pPr>
              <w:rPr>
                <w:rFonts w:cs="Times New Roman"/>
                <w:szCs w:val="24"/>
              </w:rPr>
            </w:pPr>
          </w:p>
        </w:tc>
        <w:sdt>
          <w:sdtPr>
            <w:rPr>
              <w:rFonts w:cs="Times New Roman"/>
              <w:szCs w:val="24"/>
            </w:rPr>
            <w:alias w:val="BA Version"/>
            <w:tag w:val="BAVersion"/>
            <w:id w:val="-1685590809"/>
            <w:lock w:val="sdtContentLocked"/>
            <w:placeholder>
              <w:docPart w:val="13FA0588D85240EDAD9EFB8D5898BE40"/>
            </w:placeholder>
          </w:sdtPr>
          <w:sdtContent>
            <w:tc>
              <w:tcPr>
                <w:tcW w:w="6858" w:type="dxa"/>
              </w:tcPr>
              <w:p w:rsidR="002367D4" w:rsidRPr="00FF6471" w:rsidRDefault="002367D4" w:rsidP="000F1DF9">
                <w:pPr>
                  <w:jc w:val="right"/>
                  <w:rPr>
                    <w:rFonts w:cs="Times New Roman"/>
                    <w:szCs w:val="24"/>
                  </w:rPr>
                </w:pPr>
                <w:r>
                  <w:rPr>
                    <w:rFonts w:cs="Times New Roman"/>
                    <w:szCs w:val="24"/>
                  </w:rPr>
                  <w:t>Engrossed</w:t>
                </w:r>
              </w:p>
            </w:tc>
          </w:sdtContent>
        </w:sdt>
      </w:tr>
    </w:tbl>
    <w:p w:rsidR="002367D4" w:rsidRPr="00FF6471" w:rsidRDefault="002367D4" w:rsidP="000F1DF9">
      <w:pPr>
        <w:spacing w:after="0" w:line="240" w:lineRule="auto"/>
        <w:rPr>
          <w:rFonts w:cs="Times New Roman"/>
          <w:szCs w:val="24"/>
        </w:rPr>
      </w:pPr>
    </w:p>
    <w:p w:rsidR="002367D4" w:rsidRPr="00FF6471" w:rsidRDefault="002367D4" w:rsidP="000F1DF9">
      <w:pPr>
        <w:spacing w:after="0" w:line="240" w:lineRule="auto"/>
        <w:rPr>
          <w:rFonts w:cs="Times New Roman"/>
          <w:szCs w:val="24"/>
        </w:rPr>
      </w:pPr>
    </w:p>
    <w:p w:rsidR="002367D4" w:rsidRPr="00FF6471" w:rsidRDefault="002367D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458737B81514289988B75E319DB5A9B"/>
        </w:placeholder>
      </w:sdtPr>
      <w:sdtContent>
        <w:p w:rsidR="002367D4" w:rsidRDefault="002367D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8732BDAF69674A1E90DE757D8C72485E"/>
        </w:placeholder>
      </w:sdtPr>
      <w:sdtEndPr>
        <w:rPr>
          <w:rFonts w:cs="Times New Roman"/>
          <w:szCs w:val="24"/>
        </w:rPr>
      </w:sdtEndPr>
      <w:sdtContent>
        <w:p w:rsidR="002367D4" w:rsidRDefault="002367D4" w:rsidP="002367D4">
          <w:pPr>
            <w:pStyle w:val="NormalWeb"/>
            <w:spacing w:before="0" w:beforeAutospacing="0" w:after="0" w:afterAutospacing="0"/>
            <w:jc w:val="both"/>
            <w:divId w:val="777484541"/>
            <w:rPr>
              <w:rFonts w:eastAsia="Times New Roman" w:cstheme="minorBidi"/>
              <w:bCs/>
              <w:szCs w:val="22"/>
            </w:rPr>
          </w:pPr>
        </w:p>
        <w:p w:rsidR="002367D4" w:rsidRPr="002367D4" w:rsidRDefault="002367D4" w:rsidP="002367D4">
          <w:pPr>
            <w:pStyle w:val="NormalWeb"/>
            <w:spacing w:before="0" w:beforeAutospacing="0" w:after="0" w:afterAutospacing="0"/>
            <w:jc w:val="both"/>
            <w:rPr>
              <w:rFonts w:eastAsia="Times New Roman"/>
              <w:bCs/>
            </w:rPr>
          </w:pPr>
          <w:r w:rsidRPr="002367D4">
            <w:t>H.B. 300 amends current law relating to inquest summary reports and the preservation of evidence collected in the course of an inquest.</w:t>
          </w:r>
        </w:p>
      </w:sdtContent>
    </w:sdt>
    <w:bookmarkStart w:id="0" w:name="EnrolledProposed" w:displacedByCustomXml="prev"/>
    <w:bookmarkEnd w:id="0" w:displacedByCustomXml="prev"/>
    <w:p w:rsidR="002367D4" w:rsidRPr="003C5CE0" w:rsidRDefault="002367D4" w:rsidP="000F1DF9">
      <w:pPr>
        <w:spacing w:after="0" w:line="240" w:lineRule="auto"/>
        <w:jc w:val="both"/>
        <w:rPr>
          <w:rFonts w:eastAsia="Times New Roman" w:cs="Times New Roman"/>
          <w:szCs w:val="24"/>
        </w:rPr>
      </w:pPr>
    </w:p>
    <w:p w:rsidR="002367D4" w:rsidRPr="005C2A78" w:rsidRDefault="002367D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406AE0C69BC449BAA5AD3D78A6EC67D"/>
          </w:placeholder>
        </w:sdtPr>
        <w:sdtContent>
          <w:r>
            <w:rPr>
              <w:rFonts w:eastAsia="Times New Roman" w:cs="Times New Roman"/>
              <w:b/>
              <w:szCs w:val="24"/>
              <w:u w:val="single"/>
            </w:rPr>
            <w:t>RULEMAKING AUTHORITY</w:t>
          </w:r>
        </w:sdtContent>
      </w:sdt>
    </w:p>
    <w:p w:rsidR="002367D4" w:rsidRPr="006529C4" w:rsidRDefault="002367D4" w:rsidP="00774EC7">
      <w:pPr>
        <w:spacing w:after="0" w:line="240" w:lineRule="auto"/>
        <w:jc w:val="both"/>
        <w:rPr>
          <w:rFonts w:cs="Times New Roman"/>
          <w:szCs w:val="24"/>
        </w:rPr>
      </w:pPr>
    </w:p>
    <w:p w:rsidR="002367D4" w:rsidRPr="006529C4" w:rsidRDefault="002367D4"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2367D4" w:rsidRPr="006529C4" w:rsidRDefault="002367D4" w:rsidP="00774EC7">
      <w:pPr>
        <w:spacing w:after="0" w:line="240" w:lineRule="auto"/>
        <w:jc w:val="both"/>
        <w:rPr>
          <w:rFonts w:cs="Times New Roman"/>
          <w:szCs w:val="24"/>
        </w:rPr>
      </w:pPr>
    </w:p>
    <w:p w:rsidR="002367D4" w:rsidRPr="005C2A78" w:rsidRDefault="002367D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06502CCB4DCF49D6BC92B0EB68F0B793"/>
          </w:placeholder>
        </w:sdtPr>
        <w:sdtContent>
          <w:r>
            <w:rPr>
              <w:rFonts w:eastAsia="Times New Roman" w:cs="Times New Roman"/>
              <w:b/>
              <w:szCs w:val="24"/>
              <w:u w:val="single"/>
            </w:rPr>
            <w:t>SECTION BY SECTION ANALYSIS</w:t>
          </w:r>
        </w:sdtContent>
      </w:sdt>
    </w:p>
    <w:p w:rsidR="002367D4" w:rsidRPr="005C2A78" w:rsidRDefault="002367D4" w:rsidP="000F1DF9">
      <w:pPr>
        <w:spacing w:after="0" w:line="240" w:lineRule="auto"/>
        <w:jc w:val="both"/>
        <w:rPr>
          <w:rFonts w:eastAsia="Times New Roman" w:cs="Times New Roman"/>
          <w:szCs w:val="24"/>
        </w:rPr>
      </w:pPr>
    </w:p>
    <w:p w:rsidR="002367D4" w:rsidRPr="005C2A78" w:rsidRDefault="002367D4" w:rsidP="00902EA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t>Article 49.17, Code of Criminal Procedure, to delete existing text requiring a justice of the peace to deliver tangible evidence accumulated in the course of an inquest to the district clerk for safekeeping subject to the order of the court and to make nonsubstantive changes to this section.</w:t>
      </w:r>
    </w:p>
    <w:p w:rsidR="002367D4" w:rsidRPr="005C2A78" w:rsidRDefault="002367D4" w:rsidP="00902EA8">
      <w:pPr>
        <w:spacing w:after="0" w:line="240" w:lineRule="auto"/>
        <w:jc w:val="both"/>
        <w:rPr>
          <w:rFonts w:eastAsia="Times New Roman" w:cs="Times New Roman"/>
          <w:szCs w:val="24"/>
        </w:rPr>
      </w:pPr>
    </w:p>
    <w:p w:rsidR="002367D4" w:rsidRPr="005C2A78" w:rsidRDefault="002367D4" w:rsidP="00902EA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Repealer: Article 49.15(d) (relating to requiring the justice of the peace and the clerk of the district court to take certain actions regarding a inquest summary report), </w:t>
      </w:r>
      <w:r>
        <w:t>Code of Criminal Procedure.</w:t>
      </w:r>
    </w:p>
    <w:p w:rsidR="002367D4" w:rsidRPr="005C2A78" w:rsidRDefault="002367D4" w:rsidP="00902EA8">
      <w:pPr>
        <w:spacing w:after="0" w:line="240" w:lineRule="auto"/>
        <w:jc w:val="both"/>
        <w:rPr>
          <w:rFonts w:eastAsia="Times New Roman" w:cs="Times New Roman"/>
          <w:szCs w:val="24"/>
        </w:rPr>
      </w:pPr>
    </w:p>
    <w:p w:rsidR="002367D4" w:rsidRDefault="002367D4" w:rsidP="00902EA8">
      <w:pPr>
        <w:spacing w:after="0" w:line="240" w:lineRule="auto"/>
        <w:jc w:val="both"/>
      </w:pPr>
      <w:r w:rsidRPr="005C2A78">
        <w:rPr>
          <w:rFonts w:eastAsia="Times New Roman" w:cs="Times New Roman"/>
          <w:szCs w:val="24"/>
        </w:rPr>
        <w:t xml:space="preserve">SECTION 3. </w:t>
      </w:r>
      <w:r>
        <w:rPr>
          <w:rFonts w:eastAsia="Times New Roman" w:cs="Times New Roman"/>
          <w:szCs w:val="24"/>
        </w:rPr>
        <w:t xml:space="preserve">Authorizes the </w:t>
      </w:r>
      <w:r>
        <w:t>certified copy of an inquest summary report received and maintained by a district court clerk under Article 49.15(d), Code of Criminal Procedure, as it existed immediately before the effective date of this Act, to be destroyed by the clerk in accordance with the district court’s records retention schedule.</w:t>
      </w:r>
    </w:p>
    <w:p w:rsidR="002367D4" w:rsidRDefault="002367D4" w:rsidP="00902EA8">
      <w:pPr>
        <w:spacing w:after="0" w:line="240" w:lineRule="auto"/>
        <w:jc w:val="both"/>
      </w:pPr>
    </w:p>
    <w:p w:rsidR="002367D4" w:rsidRDefault="002367D4" w:rsidP="00902EA8">
      <w:pPr>
        <w:spacing w:after="0" w:line="240" w:lineRule="auto"/>
        <w:jc w:val="both"/>
      </w:pPr>
      <w:r>
        <w:t>SECTION 4. Requires each district clerk in possession of evidence delivered to the clerk for safekeeping under Article 49.17 (Evidence), Code of Criminal Procedure, as that article existed immediately before the effective date of this Act, as soon as practicable after the effective date of this Act, to transfer the evidence to the appropriate law enforcement agency for safekeeping as provided by Article 49.17, Code of Criminal Procedure, as amended by this Act.</w:t>
      </w:r>
    </w:p>
    <w:p w:rsidR="002367D4" w:rsidRDefault="002367D4" w:rsidP="00902EA8">
      <w:pPr>
        <w:spacing w:after="0" w:line="240" w:lineRule="auto"/>
        <w:jc w:val="both"/>
      </w:pPr>
    </w:p>
    <w:p w:rsidR="002367D4" w:rsidRPr="00C8671F" w:rsidRDefault="002367D4" w:rsidP="00902EA8">
      <w:pPr>
        <w:spacing w:after="0" w:line="240" w:lineRule="auto"/>
        <w:jc w:val="both"/>
        <w:rPr>
          <w:rFonts w:eastAsia="Times New Roman" w:cs="Times New Roman"/>
          <w:szCs w:val="24"/>
        </w:rPr>
      </w:pPr>
      <w:r>
        <w:t>SECTION 5. Effective date: upon passage or September 1, 2019.</w:t>
      </w:r>
    </w:p>
    <w:sectPr w:rsidR="002367D4"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3D31" w:rsidRDefault="007A3D31" w:rsidP="000F1DF9">
      <w:pPr>
        <w:spacing w:after="0" w:line="240" w:lineRule="auto"/>
      </w:pPr>
      <w:r>
        <w:separator/>
      </w:r>
    </w:p>
  </w:endnote>
  <w:endnote w:type="continuationSeparator" w:id="0">
    <w:p w:rsidR="007A3D31" w:rsidRDefault="007A3D31"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A3D31"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367D4">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2367D4">
                <w:rPr>
                  <w:sz w:val="20"/>
                  <w:szCs w:val="20"/>
                </w:rPr>
                <w:t>H.B. 300</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2367D4">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A3D31"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367D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367D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3D31" w:rsidRDefault="007A3D31" w:rsidP="000F1DF9">
      <w:pPr>
        <w:spacing w:after="0" w:line="240" w:lineRule="auto"/>
      </w:pPr>
      <w:r>
        <w:separator/>
      </w:r>
    </w:p>
  </w:footnote>
  <w:footnote w:type="continuationSeparator" w:id="0">
    <w:p w:rsidR="007A3D31" w:rsidRDefault="007A3D31"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367D4"/>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A3D31"/>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7DB284"/>
  <w15:docId w15:val="{5E9E2A9E-FEB9-4092-AE9D-0FAD04E2B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367D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7484541">
      <w:bodyDiv w:val="1"/>
      <w:marLeft w:val="0"/>
      <w:marRight w:val="0"/>
      <w:marTop w:val="0"/>
      <w:marBottom w:val="0"/>
      <w:divBdr>
        <w:top w:val="none" w:sz="0" w:space="0" w:color="auto"/>
        <w:left w:val="none" w:sz="0" w:space="0" w:color="auto"/>
        <w:bottom w:val="none" w:sz="0" w:space="0" w:color="auto"/>
        <w:right w:val="none" w:sz="0" w:space="0" w:color="auto"/>
      </w:divBdr>
    </w:div>
    <w:div w:id="192472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C946B0" w:rsidP="00C946B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5E71D628493141838ABA7D497ACA3653"/>
        <w:category>
          <w:name w:val="General"/>
          <w:gallery w:val="placeholder"/>
        </w:category>
        <w:types>
          <w:type w:val="bbPlcHdr"/>
        </w:types>
        <w:behaviors>
          <w:behavior w:val="content"/>
        </w:behaviors>
        <w:guid w:val="{A6CA9EA1-01D5-4948-A1B1-3F81559BA77A}"/>
      </w:docPartPr>
      <w:docPartBody>
        <w:p w:rsidR="00000000" w:rsidRDefault="0048644D"/>
      </w:docPartBody>
    </w:docPart>
    <w:docPart>
      <w:docPartPr>
        <w:name w:val="CA4729BB31094753B9513AD20BA81DDF"/>
        <w:category>
          <w:name w:val="General"/>
          <w:gallery w:val="placeholder"/>
        </w:category>
        <w:types>
          <w:type w:val="bbPlcHdr"/>
        </w:types>
        <w:behaviors>
          <w:behavior w:val="content"/>
        </w:behaviors>
        <w:guid w:val="{BB02655D-DA75-42EF-AF48-3B0650850B82}"/>
      </w:docPartPr>
      <w:docPartBody>
        <w:p w:rsidR="00000000" w:rsidRDefault="0048644D"/>
      </w:docPartBody>
    </w:docPart>
    <w:docPart>
      <w:docPartPr>
        <w:name w:val="1780664CD4A542E6AC9BD29884931D36"/>
        <w:category>
          <w:name w:val="General"/>
          <w:gallery w:val="placeholder"/>
        </w:category>
        <w:types>
          <w:type w:val="bbPlcHdr"/>
        </w:types>
        <w:behaviors>
          <w:behavior w:val="content"/>
        </w:behaviors>
        <w:guid w:val="{F1C630AE-EA30-47CF-BA49-015700811B44}"/>
      </w:docPartPr>
      <w:docPartBody>
        <w:p w:rsidR="00000000" w:rsidRDefault="0048644D"/>
      </w:docPartBody>
    </w:docPart>
    <w:docPart>
      <w:docPartPr>
        <w:name w:val="11E6646B5D0D46C28F144AF1E288AB19"/>
        <w:category>
          <w:name w:val="General"/>
          <w:gallery w:val="placeholder"/>
        </w:category>
        <w:types>
          <w:type w:val="bbPlcHdr"/>
        </w:types>
        <w:behaviors>
          <w:behavior w:val="content"/>
        </w:behaviors>
        <w:guid w:val="{561A75FA-766A-4242-B67F-E1738CA17AFE}"/>
      </w:docPartPr>
      <w:docPartBody>
        <w:p w:rsidR="00000000" w:rsidRDefault="0048644D"/>
      </w:docPartBody>
    </w:docPart>
    <w:docPart>
      <w:docPartPr>
        <w:name w:val="4843F855D07C4D3B80FF12EA095F422D"/>
        <w:category>
          <w:name w:val="General"/>
          <w:gallery w:val="placeholder"/>
        </w:category>
        <w:types>
          <w:type w:val="bbPlcHdr"/>
        </w:types>
        <w:behaviors>
          <w:behavior w:val="content"/>
        </w:behaviors>
        <w:guid w:val="{0017522A-5193-4B56-AE0F-55EB1C352F6C}"/>
      </w:docPartPr>
      <w:docPartBody>
        <w:p w:rsidR="00000000" w:rsidRDefault="0048644D"/>
      </w:docPartBody>
    </w:docPart>
    <w:docPart>
      <w:docPartPr>
        <w:name w:val="E8379004C2EE43B9AD00BAA817310657"/>
        <w:category>
          <w:name w:val="General"/>
          <w:gallery w:val="placeholder"/>
        </w:category>
        <w:types>
          <w:type w:val="bbPlcHdr"/>
        </w:types>
        <w:behaviors>
          <w:behavior w:val="content"/>
        </w:behaviors>
        <w:guid w:val="{B1C90754-D7ED-451B-B9F2-C55C585B4F67}"/>
      </w:docPartPr>
      <w:docPartBody>
        <w:p w:rsidR="00000000" w:rsidRDefault="0048644D"/>
      </w:docPartBody>
    </w:docPart>
    <w:docPart>
      <w:docPartPr>
        <w:name w:val="B72FD6B52E544214A696CEE9820B8874"/>
        <w:category>
          <w:name w:val="General"/>
          <w:gallery w:val="placeholder"/>
        </w:category>
        <w:types>
          <w:type w:val="bbPlcHdr"/>
        </w:types>
        <w:behaviors>
          <w:behavior w:val="content"/>
        </w:behaviors>
        <w:guid w:val="{CA8D3C06-7C88-4541-9CC3-836F441C3587}"/>
      </w:docPartPr>
      <w:docPartBody>
        <w:p w:rsidR="00000000" w:rsidRDefault="0048644D"/>
      </w:docPartBody>
    </w:docPart>
    <w:docPart>
      <w:docPartPr>
        <w:name w:val="068F47BEA51044719A5DB27DF8F3ED23"/>
        <w:category>
          <w:name w:val="General"/>
          <w:gallery w:val="placeholder"/>
        </w:category>
        <w:types>
          <w:type w:val="bbPlcHdr"/>
        </w:types>
        <w:behaviors>
          <w:behavior w:val="content"/>
        </w:behaviors>
        <w:guid w:val="{D84591DD-418A-4E0F-8217-5F15567330EF}"/>
      </w:docPartPr>
      <w:docPartBody>
        <w:p w:rsidR="00000000" w:rsidRDefault="0048644D"/>
      </w:docPartBody>
    </w:docPart>
    <w:docPart>
      <w:docPartPr>
        <w:name w:val="279FAB366D4D4E2280D4370E51343AD7"/>
        <w:category>
          <w:name w:val="General"/>
          <w:gallery w:val="placeholder"/>
        </w:category>
        <w:types>
          <w:type w:val="bbPlcHdr"/>
        </w:types>
        <w:behaviors>
          <w:behavior w:val="content"/>
        </w:behaviors>
        <w:guid w:val="{0F9D3A82-4222-47D6-88E8-75CDC0E69EC9}"/>
      </w:docPartPr>
      <w:docPartBody>
        <w:p w:rsidR="00000000" w:rsidRDefault="00C946B0" w:rsidP="00C946B0">
          <w:pPr>
            <w:pStyle w:val="279FAB366D4D4E2280D4370E51343AD7"/>
          </w:pPr>
          <w:r w:rsidRPr="00A30DD1">
            <w:rPr>
              <w:rStyle w:val="PlaceholderText"/>
            </w:rPr>
            <w:t>Click here to enter a date.</w:t>
          </w:r>
        </w:p>
      </w:docPartBody>
    </w:docPart>
    <w:docPart>
      <w:docPartPr>
        <w:name w:val="13FA0588D85240EDAD9EFB8D5898BE40"/>
        <w:category>
          <w:name w:val="General"/>
          <w:gallery w:val="placeholder"/>
        </w:category>
        <w:types>
          <w:type w:val="bbPlcHdr"/>
        </w:types>
        <w:behaviors>
          <w:behavior w:val="content"/>
        </w:behaviors>
        <w:guid w:val="{2BDB3F7E-66AB-495A-B5DF-9EEAAD9524FB}"/>
      </w:docPartPr>
      <w:docPartBody>
        <w:p w:rsidR="00000000" w:rsidRDefault="0048644D"/>
      </w:docPartBody>
    </w:docPart>
    <w:docPart>
      <w:docPartPr>
        <w:name w:val="6458737B81514289988B75E319DB5A9B"/>
        <w:category>
          <w:name w:val="General"/>
          <w:gallery w:val="placeholder"/>
        </w:category>
        <w:types>
          <w:type w:val="bbPlcHdr"/>
        </w:types>
        <w:behaviors>
          <w:behavior w:val="content"/>
        </w:behaviors>
        <w:guid w:val="{F431B6FC-6478-44A0-9375-D5C3CC2D9162}"/>
      </w:docPartPr>
      <w:docPartBody>
        <w:p w:rsidR="00000000" w:rsidRDefault="0048644D"/>
      </w:docPartBody>
    </w:docPart>
    <w:docPart>
      <w:docPartPr>
        <w:name w:val="8732BDAF69674A1E90DE757D8C72485E"/>
        <w:category>
          <w:name w:val="General"/>
          <w:gallery w:val="placeholder"/>
        </w:category>
        <w:types>
          <w:type w:val="bbPlcHdr"/>
        </w:types>
        <w:behaviors>
          <w:behavior w:val="content"/>
        </w:behaviors>
        <w:guid w:val="{CCE52632-5DAA-45C8-AE8F-14191E2C6D26}"/>
      </w:docPartPr>
      <w:docPartBody>
        <w:p w:rsidR="00000000" w:rsidRDefault="00C946B0" w:rsidP="00C946B0">
          <w:pPr>
            <w:pStyle w:val="8732BDAF69674A1E90DE757D8C72485E"/>
          </w:pPr>
          <w:r>
            <w:rPr>
              <w:rFonts w:eastAsia="Times New Roman" w:cs="Times New Roman"/>
              <w:bCs/>
              <w:szCs w:val="24"/>
            </w:rPr>
            <w:t xml:space="preserve"> </w:t>
          </w:r>
        </w:p>
      </w:docPartBody>
    </w:docPart>
    <w:docPart>
      <w:docPartPr>
        <w:name w:val="D406AE0C69BC449BAA5AD3D78A6EC67D"/>
        <w:category>
          <w:name w:val="General"/>
          <w:gallery w:val="placeholder"/>
        </w:category>
        <w:types>
          <w:type w:val="bbPlcHdr"/>
        </w:types>
        <w:behaviors>
          <w:behavior w:val="content"/>
        </w:behaviors>
        <w:guid w:val="{0E5DC68D-7916-43C0-A11B-AAA2F0CC3F31}"/>
      </w:docPartPr>
      <w:docPartBody>
        <w:p w:rsidR="00000000" w:rsidRDefault="0048644D"/>
      </w:docPartBody>
    </w:docPart>
    <w:docPart>
      <w:docPartPr>
        <w:name w:val="06502CCB4DCF49D6BC92B0EB68F0B793"/>
        <w:category>
          <w:name w:val="General"/>
          <w:gallery w:val="placeholder"/>
        </w:category>
        <w:types>
          <w:type w:val="bbPlcHdr"/>
        </w:types>
        <w:behaviors>
          <w:behavior w:val="content"/>
        </w:behaviors>
        <w:guid w:val="{71BA840D-6052-43E7-BFEC-273F56CDDC40}"/>
      </w:docPartPr>
      <w:docPartBody>
        <w:p w:rsidR="00000000" w:rsidRDefault="0048644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8644D"/>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46B0"/>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46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C946B0"/>
    <w:rPr>
      <w:rFonts w:ascii="Times New Roman" w:hAnsi="Times New Roman"/>
      <w:sz w:val="24"/>
    </w:rPr>
  </w:style>
  <w:style w:type="paragraph" w:customStyle="1" w:styleId="487D89B4F8B34DB4967D41FE18F7F88D9">
    <w:name w:val="487D89B4F8B34DB4967D41FE18F7F88D9"/>
    <w:rsid w:val="00C946B0"/>
    <w:rPr>
      <w:rFonts w:ascii="Times New Roman" w:hAnsi="Times New Roman"/>
      <w:sz w:val="24"/>
    </w:rPr>
  </w:style>
  <w:style w:type="paragraph" w:customStyle="1" w:styleId="AE2570ED5D764CD7AF9686706F550F4622">
    <w:name w:val="AE2570ED5D764CD7AF9686706F550F4622"/>
    <w:rsid w:val="00C946B0"/>
    <w:pPr>
      <w:tabs>
        <w:tab w:val="center" w:pos="4680"/>
        <w:tab w:val="right" w:pos="9360"/>
      </w:tabs>
      <w:spacing w:after="0" w:line="240" w:lineRule="auto"/>
    </w:pPr>
    <w:rPr>
      <w:rFonts w:ascii="Times New Roman" w:hAnsi="Times New Roman"/>
      <w:sz w:val="24"/>
    </w:rPr>
  </w:style>
  <w:style w:type="paragraph" w:customStyle="1" w:styleId="279FAB366D4D4E2280D4370E51343AD7">
    <w:name w:val="279FAB366D4D4E2280D4370E51343AD7"/>
    <w:rsid w:val="00C946B0"/>
    <w:pPr>
      <w:spacing w:after="160" w:line="259" w:lineRule="auto"/>
    </w:pPr>
  </w:style>
  <w:style w:type="paragraph" w:customStyle="1" w:styleId="8732BDAF69674A1E90DE757D8C72485E">
    <w:name w:val="8732BDAF69674A1E90DE757D8C72485E"/>
    <w:rsid w:val="00C946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00F2E059-4220-44AA-96EC-16151B304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283</Words>
  <Characters>1616</Characters>
  <Application>Microsoft Office Word</Application>
  <DocSecurity>0</DocSecurity>
  <Lines>13</Lines>
  <Paragraphs>3</Paragraphs>
  <ScaleCrop>false</ScaleCrop>
  <Company>Texas Legislative Council</Company>
  <LinksUpToDate>false</LinksUpToDate>
  <CharactersWithSpaces>1896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2019-05-13T03:35:00Z</dcterms:modified>
</cp:coreProperties>
</file>

<file path=docProps/custom.xml><?xml version="1.0" encoding="utf-8"?>
<op:Properties xmlns:vt="http://schemas.openxmlformats.org/officeDocument/2006/docPropsVTypes" xmlns:op="http://schemas.openxmlformats.org/officeDocument/2006/custom-properties"/>
</file>