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B6CF6" w:rsidTr="00345119">
        <w:tc>
          <w:tcPr>
            <w:tcW w:w="9576" w:type="dxa"/>
            <w:noWrap/>
          </w:tcPr>
          <w:p w:rsidR="008423E4" w:rsidRPr="0022177D" w:rsidRDefault="00EF21B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F21BE" w:rsidP="008423E4">
      <w:pPr>
        <w:jc w:val="center"/>
      </w:pPr>
    </w:p>
    <w:p w:rsidR="008423E4" w:rsidRPr="00B31F0E" w:rsidRDefault="00EF21BE" w:rsidP="008423E4"/>
    <w:p w:rsidR="008423E4" w:rsidRPr="00742794" w:rsidRDefault="00EF21B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B6CF6" w:rsidTr="00345119">
        <w:tc>
          <w:tcPr>
            <w:tcW w:w="9576" w:type="dxa"/>
          </w:tcPr>
          <w:p w:rsidR="008423E4" w:rsidRPr="00861995" w:rsidRDefault="00EF21BE" w:rsidP="00345119">
            <w:pPr>
              <w:jc w:val="right"/>
            </w:pPr>
            <w:r>
              <w:t>H.B. 351</w:t>
            </w:r>
          </w:p>
        </w:tc>
      </w:tr>
      <w:tr w:rsidR="001B6CF6" w:rsidTr="00345119">
        <w:tc>
          <w:tcPr>
            <w:tcW w:w="9576" w:type="dxa"/>
          </w:tcPr>
          <w:p w:rsidR="008423E4" w:rsidRPr="00861995" w:rsidRDefault="00EF21BE" w:rsidP="008E6E37">
            <w:pPr>
              <w:jc w:val="right"/>
            </w:pPr>
            <w:r>
              <w:t xml:space="preserve">By: </w:t>
            </w:r>
            <w:r>
              <w:t>Blanco</w:t>
            </w:r>
          </w:p>
        </w:tc>
      </w:tr>
      <w:tr w:rsidR="001B6CF6" w:rsidTr="00345119">
        <w:tc>
          <w:tcPr>
            <w:tcW w:w="9576" w:type="dxa"/>
          </w:tcPr>
          <w:p w:rsidR="008423E4" w:rsidRPr="00861995" w:rsidRDefault="00EF21BE" w:rsidP="00345119">
            <w:pPr>
              <w:jc w:val="right"/>
            </w:pPr>
            <w:r>
              <w:t>State Affairs</w:t>
            </w:r>
          </w:p>
        </w:tc>
      </w:tr>
      <w:tr w:rsidR="001B6CF6" w:rsidTr="00345119">
        <w:tc>
          <w:tcPr>
            <w:tcW w:w="9576" w:type="dxa"/>
          </w:tcPr>
          <w:p w:rsidR="008423E4" w:rsidRDefault="00EF21B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F21BE" w:rsidP="008423E4">
      <w:pPr>
        <w:tabs>
          <w:tab w:val="right" w:pos="9360"/>
        </w:tabs>
      </w:pPr>
    </w:p>
    <w:p w:rsidR="008423E4" w:rsidRDefault="00EF21BE" w:rsidP="008423E4"/>
    <w:p w:rsidR="008423E4" w:rsidRDefault="00EF21B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B6CF6" w:rsidTr="00345119">
        <w:tc>
          <w:tcPr>
            <w:tcW w:w="9576" w:type="dxa"/>
          </w:tcPr>
          <w:p w:rsidR="008423E4" w:rsidRPr="00A8133F" w:rsidRDefault="00EF21BE" w:rsidP="00EE26F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F21BE" w:rsidP="00EE26F3"/>
          <w:p w:rsidR="004A5DA4" w:rsidRDefault="00EF21BE" w:rsidP="00EE26F3">
            <w:pPr>
              <w:jc w:val="both"/>
            </w:pPr>
            <w:r>
              <w:t>It has been noted that c</w:t>
            </w:r>
            <w:r>
              <w:t xml:space="preserve">yber attacks are an increasing threat and are costly for the state. Due to the damage, cost, and </w:t>
            </w:r>
            <w:r>
              <w:t xml:space="preserve">rapid </w:t>
            </w:r>
            <w:r>
              <w:t>evol</w:t>
            </w:r>
            <w:r>
              <w:t>ution of</w:t>
            </w:r>
            <w:r>
              <w:t xml:space="preserve"> cyber threats, </w:t>
            </w:r>
            <w:r>
              <w:t xml:space="preserve">there have been calls to include </w:t>
            </w:r>
            <w:r>
              <w:t xml:space="preserve">cyber attacks </w:t>
            </w:r>
            <w:r>
              <w:t>among the</w:t>
            </w:r>
            <w:r>
              <w:t xml:space="preserve"> event</w:t>
            </w:r>
            <w:r>
              <w:t>s</w:t>
            </w:r>
            <w:r>
              <w:t xml:space="preserve"> that would qualify as a disaster and therefore </w:t>
            </w:r>
            <w:r>
              <w:t>be</w:t>
            </w:r>
            <w:r>
              <w:t xml:space="preserve"> eligible for a disaster declaration. H.B. 351 </w:t>
            </w:r>
            <w:r>
              <w:t>seeks to include</w:t>
            </w:r>
            <w:r>
              <w:t xml:space="preserve"> </w:t>
            </w:r>
            <w:r>
              <w:t xml:space="preserve">reducing vulnerability to </w:t>
            </w:r>
            <w:r>
              <w:t>cyber attack</w:t>
            </w:r>
            <w:r>
              <w:t>s</w:t>
            </w:r>
            <w:r>
              <w:t xml:space="preserve"> </w:t>
            </w:r>
            <w:r w:rsidRPr="00CF74F9">
              <w:t xml:space="preserve">among the purposes of </w:t>
            </w:r>
            <w:r>
              <w:t>r</w:t>
            </w:r>
            <w:r>
              <w:t>elevant state disaster laws and including a cyber attack among the occurrences considered to be a disaster.</w:t>
            </w:r>
          </w:p>
          <w:p w:rsidR="008423E4" w:rsidRPr="00E26B13" w:rsidRDefault="00EF21BE" w:rsidP="00EE26F3">
            <w:pPr>
              <w:rPr>
                <w:b/>
              </w:rPr>
            </w:pPr>
          </w:p>
        </w:tc>
      </w:tr>
      <w:tr w:rsidR="001B6CF6" w:rsidTr="00345119">
        <w:tc>
          <w:tcPr>
            <w:tcW w:w="9576" w:type="dxa"/>
          </w:tcPr>
          <w:p w:rsidR="0017725B" w:rsidRDefault="00EF21BE" w:rsidP="00EE26F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F21BE" w:rsidP="00EE26F3">
            <w:pPr>
              <w:rPr>
                <w:b/>
                <w:u w:val="single"/>
              </w:rPr>
            </w:pPr>
          </w:p>
          <w:p w:rsidR="005D23B6" w:rsidRPr="005D23B6" w:rsidRDefault="00EF21BE" w:rsidP="00EE26F3">
            <w:pPr>
              <w:jc w:val="both"/>
            </w:pPr>
            <w:r>
              <w:t>It is the committee's opinion that this bill does not expressly create a criminal offense, increase the punishment for an</w:t>
            </w:r>
            <w:r>
              <w:t xml:space="preserve"> existing criminal offense or category of offenses, or change the eligibility of a person for community supervision, parole, or mandatory supervision.</w:t>
            </w:r>
          </w:p>
          <w:p w:rsidR="0017725B" w:rsidRPr="0017725B" w:rsidRDefault="00EF21BE" w:rsidP="00EE26F3">
            <w:pPr>
              <w:rPr>
                <w:b/>
                <w:u w:val="single"/>
              </w:rPr>
            </w:pPr>
          </w:p>
        </w:tc>
      </w:tr>
      <w:tr w:rsidR="001B6CF6" w:rsidTr="00345119">
        <w:tc>
          <w:tcPr>
            <w:tcW w:w="9576" w:type="dxa"/>
          </w:tcPr>
          <w:p w:rsidR="008423E4" w:rsidRPr="00A8133F" w:rsidRDefault="00EF21BE" w:rsidP="00EE26F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F21BE" w:rsidP="00EE26F3"/>
          <w:p w:rsidR="005D23B6" w:rsidRDefault="00EF21BE" w:rsidP="00EE26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EF21BE" w:rsidP="00EE26F3">
            <w:pPr>
              <w:rPr>
                <w:b/>
              </w:rPr>
            </w:pPr>
          </w:p>
        </w:tc>
      </w:tr>
      <w:tr w:rsidR="001B6CF6" w:rsidTr="00345119">
        <w:tc>
          <w:tcPr>
            <w:tcW w:w="9576" w:type="dxa"/>
          </w:tcPr>
          <w:p w:rsidR="008423E4" w:rsidRPr="00A8133F" w:rsidRDefault="00EF21BE" w:rsidP="00EE26F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F21BE" w:rsidP="00EE26F3"/>
          <w:p w:rsidR="008423E4" w:rsidRDefault="00EF21BE" w:rsidP="00EE26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351 amends the Government </w:t>
            </w:r>
            <w:r>
              <w:t>C</w:t>
            </w:r>
            <w:r>
              <w:t xml:space="preserve">ode to </w:t>
            </w:r>
            <w:r>
              <w:t xml:space="preserve">include </w:t>
            </w:r>
            <w:r>
              <w:t xml:space="preserve">among the purposes of the </w:t>
            </w:r>
            <w:r w:rsidRPr="00F6195B">
              <w:t>Texas Disaster Act of 1975</w:t>
            </w:r>
            <w:r>
              <w:t xml:space="preserve"> </w:t>
            </w:r>
            <w:r>
              <w:t>reducing vulnerability of people and communities of Texas to cyber attacks</w:t>
            </w:r>
            <w:r>
              <w:t xml:space="preserve">. The bill defines "cyber attack" </w:t>
            </w:r>
            <w:r>
              <w:t xml:space="preserve">as </w:t>
            </w:r>
            <w:r w:rsidRPr="00F6195B">
              <w:t>an attempt to damage, disrupt, or gain unauthorized access to a computer, computer network, or computer system.</w:t>
            </w:r>
            <w:r>
              <w:t xml:space="preserve"> The bill includes a cyber attack </w:t>
            </w:r>
            <w:r>
              <w:t>among the occurrence</w:t>
            </w:r>
            <w:r>
              <w:t>s</w:t>
            </w:r>
            <w:r>
              <w:t xml:space="preserve"> or imminent threat</w:t>
            </w:r>
            <w:r>
              <w:t>s</w:t>
            </w:r>
            <w:r>
              <w:t xml:space="preserve"> </w:t>
            </w:r>
            <w:r>
              <w:t xml:space="preserve">that </w:t>
            </w:r>
            <w:r>
              <w:t>are considered a disaster</w:t>
            </w:r>
            <w:r>
              <w:t xml:space="preserve"> for purposes of that act</w:t>
            </w:r>
            <w:r>
              <w:t xml:space="preserve">. The bill authorizes the governor to </w:t>
            </w:r>
            <w:r w:rsidRPr="00F6195B">
              <w:t xml:space="preserve">order the Department of Information Resources to disconnect a computer network from the Internet in the event of a cyber </w:t>
            </w:r>
            <w:r w:rsidRPr="00F6195B">
              <w:t>attack</w:t>
            </w:r>
            <w:r>
              <w:t xml:space="preserve">. </w:t>
            </w:r>
          </w:p>
          <w:p w:rsidR="008423E4" w:rsidRPr="00835628" w:rsidRDefault="00EF21BE" w:rsidP="00EE26F3">
            <w:pPr>
              <w:rPr>
                <w:b/>
              </w:rPr>
            </w:pPr>
          </w:p>
        </w:tc>
      </w:tr>
      <w:tr w:rsidR="001B6CF6" w:rsidTr="00345119">
        <w:tc>
          <w:tcPr>
            <w:tcW w:w="9576" w:type="dxa"/>
          </w:tcPr>
          <w:p w:rsidR="008423E4" w:rsidRPr="00A8133F" w:rsidRDefault="00EF21BE" w:rsidP="00EE26F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F21BE" w:rsidP="00EE26F3"/>
          <w:p w:rsidR="008423E4" w:rsidRPr="003624F2" w:rsidRDefault="00EF21BE" w:rsidP="00EE26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EF21BE" w:rsidP="00EE26F3">
            <w:pPr>
              <w:rPr>
                <w:b/>
              </w:rPr>
            </w:pPr>
          </w:p>
        </w:tc>
      </w:tr>
    </w:tbl>
    <w:p w:rsidR="008423E4" w:rsidRPr="00BE0E75" w:rsidRDefault="00EF21B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F21B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21BE">
      <w:r>
        <w:separator/>
      </w:r>
    </w:p>
  </w:endnote>
  <w:endnote w:type="continuationSeparator" w:id="0">
    <w:p w:rsidR="00000000" w:rsidRDefault="00EF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F21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B6CF6" w:rsidTr="009C1E9A">
      <w:trPr>
        <w:cantSplit/>
      </w:trPr>
      <w:tc>
        <w:tcPr>
          <w:tcW w:w="0" w:type="pct"/>
        </w:tcPr>
        <w:p w:rsidR="00137D90" w:rsidRDefault="00EF21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F21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F21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F21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F21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6CF6" w:rsidTr="009C1E9A">
      <w:trPr>
        <w:cantSplit/>
      </w:trPr>
      <w:tc>
        <w:tcPr>
          <w:tcW w:w="0" w:type="pct"/>
        </w:tcPr>
        <w:p w:rsidR="00EC379B" w:rsidRDefault="00EF21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F21B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16432</w:t>
          </w:r>
        </w:p>
      </w:tc>
      <w:tc>
        <w:tcPr>
          <w:tcW w:w="2453" w:type="pct"/>
        </w:tcPr>
        <w:p w:rsidR="00EC379B" w:rsidRDefault="00EF21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19.60.815</w:t>
          </w:r>
          <w:r>
            <w:fldChar w:fldCharType="end"/>
          </w:r>
        </w:p>
      </w:tc>
    </w:tr>
    <w:tr w:rsidR="001B6CF6" w:rsidTr="009C1E9A">
      <w:trPr>
        <w:cantSplit/>
      </w:trPr>
      <w:tc>
        <w:tcPr>
          <w:tcW w:w="0" w:type="pct"/>
        </w:tcPr>
        <w:p w:rsidR="00EC379B" w:rsidRDefault="00EF21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F21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F21BE" w:rsidP="006D504F">
          <w:pPr>
            <w:pStyle w:val="Footer"/>
            <w:rPr>
              <w:rStyle w:val="PageNumber"/>
            </w:rPr>
          </w:pPr>
        </w:p>
        <w:p w:rsidR="00EC379B" w:rsidRDefault="00EF21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6CF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F21B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F21B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F21B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F2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21BE">
      <w:r>
        <w:separator/>
      </w:r>
    </w:p>
  </w:footnote>
  <w:footnote w:type="continuationSeparator" w:id="0">
    <w:p w:rsidR="00000000" w:rsidRDefault="00EF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F21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F21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F2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F6"/>
    <w:rsid w:val="001B6CF6"/>
    <w:rsid w:val="00E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6FCEC2-2781-42AB-9A7C-A888937E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619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19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19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1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1523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HB00351 (Committee Report (Unamended))</vt:lpstr>
    </vt:vector>
  </TitlesOfParts>
  <Company>State of Texas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16432</dc:subject>
  <dc:creator>State of Texas</dc:creator>
  <dc:description>HB 351 by Blanco-(H)State Affairs</dc:description>
  <cp:lastModifiedBy>Stacey Nicchio</cp:lastModifiedBy>
  <cp:revision>2</cp:revision>
  <cp:lastPrinted>2003-11-26T17:21:00Z</cp:lastPrinted>
  <dcterms:created xsi:type="dcterms:W3CDTF">2019-04-12T00:33:00Z</dcterms:created>
  <dcterms:modified xsi:type="dcterms:W3CDTF">2019-04-12T00:33:00Z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19.60.815</vt:lpwstr>
  </property>
</Properties>
</file>