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87C74" w:rsidTr="00345119">
        <w:tc>
          <w:tcPr>
            <w:tcW w:w="9576" w:type="dxa"/>
            <w:noWrap/>
          </w:tcPr>
          <w:p w:rsidR="008423E4" w:rsidRPr="0022177D" w:rsidRDefault="003125C9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125C9" w:rsidP="008423E4">
      <w:pPr>
        <w:jc w:val="center"/>
      </w:pPr>
    </w:p>
    <w:p w:rsidR="008423E4" w:rsidRPr="00B31F0E" w:rsidRDefault="003125C9" w:rsidP="008423E4"/>
    <w:p w:rsidR="008423E4" w:rsidRPr="00742794" w:rsidRDefault="003125C9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87C74" w:rsidTr="00345119">
        <w:tc>
          <w:tcPr>
            <w:tcW w:w="9576" w:type="dxa"/>
          </w:tcPr>
          <w:p w:rsidR="008423E4" w:rsidRPr="00861995" w:rsidRDefault="003125C9" w:rsidP="00A97DFE">
            <w:pPr>
              <w:jc w:val="right"/>
            </w:pPr>
            <w:r>
              <w:t>H.B. 354</w:t>
            </w:r>
          </w:p>
        </w:tc>
      </w:tr>
      <w:tr w:rsidR="00187C74" w:rsidTr="00345119">
        <w:tc>
          <w:tcPr>
            <w:tcW w:w="9576" w:type="dxa"/>
          </w:tcPr>
          <w:p w:rsidR="008423E4" w:rsidRPr="00861995" w:rsidRDefault="003125C9" w:rsidP="00A97DFE">
            <w:pPr>
              <w:jc w:val="right"/>
            </w:pPr>
            <w:r>
              <w:t xml:space="preserve">By: </w:t>
            </w:r>
            <w:r>
              <w:t>Herrero</w:t>
            </w:r>
          </w:p>
        </w:tc>
      </w:tr>
      <w:tr w:rsidR="00187C74" w:rsidTr="00345119">
        <w:tc>
          <w:tcPr>
            <w:tcW w:w="9576" w:type="dxa"/>
          </w:tcPr>
          <w:p w:rsidR="008423E4" w:rsidRPr="00861995" w:rsidRDefault="003125C9" w:rsidP="00345119">
            <w:pPr>
              <w:jc w:val="right"/>
            </w:pPr>
            <w:r>
              <w:t>Judiciary &amp; Civil Jurisprudence</w:t>
            </w:r>
          </w:p>
        </w:tc>
      </w:tr>
      <w:tr w:rsidR="00187C74" w:rsidTr="00345119">
        <w:tc>
          <w:tcPr>
            <w:tcW w:w="9576" w:type="dxa"/>
          </w:tcPr>
          <w:p w:rsidR="008423E4" w:rsidRDefault="003125C9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125C9" w:rsidP="008423E4">
      <w:pPr>
        <w:tabs>
          <w:tab w:val="right" w:pos="9360"/>
        </w:tabs>
      </w:pPr>
    </w:p>
    <w:p w:rsidR="008423E4" w:rsidRDefault="003125C9" w:rsidP="008423E4"/>
    <w:p w:rsidR="008423E4" w:rsidRDefault="003125C9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87C74" w:rsidTr="00345119">
        <w:tc>
          <w:tcPr>
            <w:tcW w:w="9576" w:type="dxa"/>
          </w:tcPr>
          <w:p w:rsidR="008423E4" w:rsidRPr="00A8133F" w:rsidRDefault="003125C9" w:rsidP="00E334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125C9" w:rsidP="00E334B7"/>
          <w:p w:rsidR="008423E4" w:rsidRDefault="003125C9" w:rsidP="00E334B7">
            <w:pPr>
              <w:pStyle w:val="Header"/>
              <w:jc w:val="both"/>
            </w:pPr>
            <w:r>
              <w:t xml:space="preserve">It has been suggested that </w:t>
            </w:r>
            <w:r>
              <w:t xml:space="preserve">while </w:t>
            </w:r>
            <w:r>
              <w:t xml:space="preserve">police </w:t>
            </w:r>
            <w:r>
              <w:t>officers and firefighters</w:t>
            </w:r>
            <w:r>
              <w:t xml:space="preserve"> are rarely selected </w:t>
            </w:r>
            <w:r>
              <w:t>for jury service due to</w:t>
            </w:r>
            <w:r>
              <w:t xml:space="preserve"> their occupation</w:t>
            </w:r>
            <w:r>
              <w:t>s</w:t>
            </w:r>
            <w:r>
              <w:t xml:space="preserve">, </w:t>
            </w:r>
            <w:r>
              <w:t>the time spent in the jury selection process takes them away from their jobs protecting the community.</w:t>
            </w:r>
            <w:r>
              <w:t xml:space="preserve"> </w:t>
            </w:r>
            <w:r>
              <w:t xml:space="preserve">H.B. 354 </w:t>
            </w:r>
            <w:r>
              <w:t>seeks to</w:t>
            </w:r>
            <w:r>
              <w:t xml:space="preserve"> address this issue by</w:t>
            </w:r>
            <w:r>
              <w:t xml:space="preserve"> provid</w:t>
            </w:r>
            <w:r>
              <w:t>ing</w:t>
            </w:r>
            <w:r>
              <w:t xml:space="preserve"> for an exemption</w:t>
            </w:r>
            <w:r>
              <w:t xml:space="preserve"> from jury service</w:t>
            </w:r>
            <w:r>
              <w:t xml:space="preserve"> for </w:t>
            </w:r>
            <w:r>
              <w:t xml:space="preserve">certain </w:t>
            </w:r>
            <w:r>
              <w:t>firefighters and police officers.</w:t>
            </w:r>
          </w:p>
          <w:p w:rsidR="008423E4" w:rsidRPr="00E26B13" w:rsidRDefault="003125C9" w:rsidP="00E334B7">
            <w:pPr>
              <w:rPr>
                <w:b/>
              </w:rPr>
            </w:pPr>
          </w:p>
        </w:tc>
      </w:tr>
      <w:tr w:rsidR="00187C74" w:rsidTr="00345119">
        <w:tc>
          <w:tcPr>
            <w:tcW w:w="9576" w:type="dxa"/>
          </w:tcPr>
          <w:p w:rsidR="0017725B" w:rsidRDefault="003125C9" w:rsidP="00E334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125C9" w:rsidP="00E334B7">
            <w:pPr>
              <w:rPr>
                <w:b/>
                <w:u w:val="single"/>
              </w:rPr>
            </w:pPr>
          </w:p>
          <w:p w:rsidR="000E0096" w:rsidRPr="000E0096" w:rsidRDefault="003125C9" w:rsidP="00E334B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:rsidR="0017725B" w:rsidRPr="0017725B" w:rsidRDefault="003125C9" w:rsidP="00E334B7">
            <w:pPr>
              <w:rPr>
                <w:b/>
                <w:u w:val="single"/>
              </w:rPr>
            </w:pPr>
          </w:p>
        </w:tc>
      </w:tr>
      <w:tr w:rsidR="00187C74" w:rsidTr="00345119">
        <w:tc>
          <w:tcPr>
            <w:tcW w:w="9576" w:type="dxa"/>
          </w:tcPr>
          <w:p w:rsidR="008423E4" w:rsidRPr="00A8133F" w:rsidRDefault="003125C9" w:rsidP="00E334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125C9" w:rsidP="00E334B7"/>
          <w:p w:rsidR="000E0096" w:rsidRDefault="003125C9" w:rsidP="00E334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3125C9" w:rsidP="00E334B7">
            <w:pPr>
              <w:rPr>
                <w:b/>
              </w:rPr>
            </w:pPr>
          </w:p>
        </w:tc>
      </w:tr>
      <w:tr w:rsidR="00187C74" w:rsidTr="00345119">
        <w:tc>
          <w:tcPr>
            <w:tcW w:w="9576" w:type="dxa"/>
          </w:tcPr>
          <w:p w:rsidR="008423E4" w:rsidRPr="00A8133F" w:rsidRDefault="003125C9" w:rsidP="00E334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125C9" w:rsidP="00E334B7"/>
          <w:p w:rsidR="008423E4" w:rsidRDefault="003125C9" w:rsidP="00E334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354 amends the Government Code to authorize a person qualified to serve as a petit juror to establish an exemption from jury service if the person is a firefighter</w:t>
            </w:r>
            <w:r>
              <w:t xml:space="preserve">, including a fire chief, who is a permanent, paid employee of the fire department of a </w:t>
            </w:r>
            <w:r>
              <w:t>municipality or county or of a special district or authority that provides firefighting services</w:t>
            </w:r>
            <w:r>
              <w:t xml:space="preserve"> or </w:t>
            </w:r>
            <w:r>
              <w:t xml:space="preserve">if the person is a </w:t>
            </w:r>
            <w:r>
              <w:t>police officer</w:t>
            </w:r>
            <w:r>
              <w:t>, including a police chief,</w:t>
            </w:r>
            <w:r>
              <w:t xml:space="preserve"> who is a permanent</w:t>
            </w:r>
            <w:r>
              <w:t>,</w:t>
            </w:r>
            <w:r>
              <w:t xml:space="preserve"> paid employee </w:t>
            </w:r>
            <w:r>
              <w:t xml:space="preserve">of </w:t>
            </w:r>
            <w:r>
              <w:t xml:space="preserve">a municipal or county </w:t>
            </w:r>
            <w:r>
              <w:t xml:space="preserve">police department.     </w:t>
            </w:r>
          </w:p>
          <w:p w:rsidR="008423E4" w:rsidRPr="00835628" w:rsidRDefault="003125C9" w:rsidP="00E334B7">
            <w:pPr>
              <w:rPr>
                <w:b/>
              </w:rPr>
            </w:pPr>
          </w:p>
        </w:tc>
      </w:tr>
      <w:tr w:rsidR="00187C74" w:rsidTr="00345119">
        <w:tc>
          <w:tcPr>
            <w:tcW w:w="9576" w:type="dxa"/>
          </w:tcPr>
          <w:p w:rsidR="008423E4" w:rsidRPr="00A8133F" w:rsidRDefault="003125C9" w:rsidP="00E334B7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EFFECTIVE </w:t>
            </w:r>
            <w:r w:rsidRPr="009C1E9A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</w:t>
            </w:r>
          </w:p>
          <w:p w:rsidR="008423E4" w:rsidRDefault="003125C9" w:rsidP="00E334B7"/>
          <w:p w:rsidR="008423E4" w:rsidRPr="003624F2" w:rsidRDefault="003125C9" w:rsidP="00E334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3125C9" w:rsidP="00E334B7">
            <w:pPr>
              <w:rPr>
                <w:b/>
              </w:rPr>
            </w:pPr>
          </w:p>
        </w:tc>
      </w:tr>
    </w:tbl>
    <w:p w:rsidR="008423E4" w:rsidRPr="00BE0E75" w:rsidRDefault="003125C9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125C9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25C9">
      <w:r>
        <w:separator/>
      </w:r>
    </w:p>
  </w:endnote>
  <w:endnote w:type="continuationSeparator" w:id="0">
    <w:p w:rsidR="00000000" w:rsidRDefault="0031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2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87C74" w:rsidTr="009C1E9A">
      <w:trPr>
        <w:cantSplit/>
      </w:trPr>
      <w:tc>
        <w:tcPr>
          <w:tcW w:w="0" w:type="pct"/>
        </w:tcPr>
        <w:p w:rsidR="00137D90" w:rsidRDefault="003125C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125C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125C9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125C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125C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7C74" w:rsidTr="009C1E9A">
      <w:trPr>
        <w:cantSplit/>
      </w:trPr>
      <w:tc>
        <w:tcPr>
          <w:tcW w:w="0" w:type="pct"/>
        </w:tcPr>
        <w:p w:rsidR="00EC379B" w:rsidRDefault="003125C9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125C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16135</w:t>
          </w:r>
        </w:p>
      </w:tc>
      <w:tc>
        <w:tcPr>
          <w:tcW w:w="2453" w:type="pct"/>
        </w:tcPr>
        <w:p w:rsidR="00EC379B" w:rsidRDefault="003125C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19.59.304</w:t>
          </w:r>
          <w:r>
            <w:fldChar w:fldCharType="end"/>
          </w:r>
        </w:p>
      </w:tc>
    </w:tr>
    <w:tr w:rsidR="00187C74" w:rsidTr="009C1E9A">
      <w:trPr>
        <w:cantSplit/>
      </w:trPr>
      <w:tc>
        <w:tcPr>
          <w:tcW w:w="0" w:type="pct"/>
        </w:tcPr>
        <w:p w:rsidR="00EC379B" w:rsidRDefault="003125C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125C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125C9" w:rsidP="006D504F">
          <w:pPr>
            <w:pStyle w:val="Footer"/>
            <w:rPr>
              <w:rStyle w:val="PageNumber"/>
            </w:rPr>
          </w:pPr>
        </w:p>
        <w:p w:rsidR="00EC379B" w:rsidRDefault="003125C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7C7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125C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125C9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125C9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2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25C9">
      <w:r>
        <w:separator/>
      </w:r>
    </w:p>
  </w:footnote>
  <w:footnote w:type="continuationSeparator" w:id="0">
    <w:p w:rsidR="00000000" w:rsidRDefault="0031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2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2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2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74"/>
    <w:rsid w:val="00187C74"/>
    <w:rsid w:val="003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E94607-193C-4D02-AA0E-F21EFEF0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0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0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00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0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0096"/>
    <w:rPr>
      <w:b/>
      <w:bCs/>
    </w:rPr>
  </w:style>
  <w:style w:type="character" w:styleId="Hyperlink">
    <w:name w:val="Hyperlink"/>
    <w:basedOn w:val="DefaultParagraphFont"/>
    <w:unhideWhenUsed/>
    <w:rsid w:val="008D6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1264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HB00354 (Committee Report (Unamended))</vt:lpstr>
    </vt:vector>
  </TitlesOfParts>
  <Company>State of Texas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16135</dc:subject>
  <dc:creator>State of Texas</dc:creator>
  <dc:description>HB 354 by Herrero-(H)Judiciary &amp; Civil Jurisprudence</dc:description>
  <cp:lastModifiedBy>Erin Conway</cp:lastModifiedBy>
  <cp:revision>2</cp:revision>
  <cp:lastPrinted>2003-11-26T17:21:00Z</cp:lastPrinted>
  <dcterms:created xsi:type="dcterms:W3CDTF">2019-04-18T01:12:00Z</dcterms:created>
  <dcterms:modified xsi:type="dcterms:W3CDTF">2019-04-18T01:12:00Z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19.59.304</vt:lpwstr>
  </property>
</Properties>
</file>