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33CD1" w:rsidTr="00345119">
        <w:tc>
          <w:tcPr>
            <w:tcW w:w="9576" w:type="dxa"/>
            <w:noWrap/>
          </w:tcPr>
          <w:p w:rsidR="008423E4" w:rsidRPr="0022177D" w:rsidRDefault="00A30C3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30C33" w:rsidP="008423E4">
      <w:pPr>
        <w:jc w:val="center"/>
      </w:pPr>
    </w:p>
    <w:p w:rsidR="008423E4" w:rsidRPr="00B31F0E" w:rsidRDefault="00A30C33" w:rsidP="008423E4"/>
    <w:p w:rsidR="008423E4" w:rsidRPr="00742794" w:rsidRDefault="00A30C3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33CD1" w:rsidTr="00345119">
        <w:tc>
          <w:tcPr>
            <w:tcW w:w="9576" w:type="dxa"/>
          </w:tcPr>
          <w:p w:rsidR="008423E4" w:rsidRPr="00861995" w:rsidRDefault="00A30C33" w:rsidP="00345119">
            <w:pPr>
              <w:jc w:val="right"/>
            </w:pPr>
            <w:r>
              <w:t>H.B. 369</w:t>
            </w:r>
          </w:p>
        </w:tc>
      </w:tr>
      <w:tr w:rsidR="00633CD1" w:rsidTr="00345119">
        <w:tc>
          <w:tcPr>
            <w:tcW w:w="9576" w:type="dxa"/>
          </w:tcPr>
          <w:p w:rsidR="008423E4" w:rsidRPr="00861995" w:rsidRDefault="00A30C33" w:rsidP="00EF0E40">
            <w:pPr>
              <w:jc w:val="right"/>
            </w:pPr>
            <w:r>
              <w:t xml:space="preserve">By: </w:t>
            </w:r>
            <w:r>
              <w:t>Cain</w:t>
            </w:r>
          </w:p>
        </w:tc>
      </w:tr>
      <w:tr w:rsidR="00633CD1" w:rsidTr="00345119">
        <w:tc>
          <w:tcPr>
            <w:tcW w:w="9576" w:type="dxa"/>
          </w:tcPr>
          <w:p w:rsidR="008423E4" w:rsidRPr="00861995" w:rsidRDefault="00A30C33" w:rsidP="00345119">
            <w:pPr>
              <w:jc w:val="right"/>
            </w:pPr>
            <w:r>
              <w:t>Juvenile Justice &amp; Family Issues</w:t>
            </w:r>
          </w:p>
        </w:tc>
      </w:tr>
      <w:tr w:rsidR="00633CD1" w:rsidTr="00345119">
        <w:tc>
          <w:tcPr>
            <w:tcW w:w="9576" w:type="dxa"/>
          </w:tcPr>
          <w:p w:rsidR="008423E4" w:rsidRDefault="00A30C33" w:rsidP="00EF0E40">
            <w:pPr>
              <w:jc w:val="right"/>
            </w:pPr>
            <w:r>
              <w:t>Committee Report (Unamended)</w:t>
            </w:r>
          </w:p>
        </w:tc>
      </w:tr>
    </w:tbl>
    <w:p w:rsidR="008423E4" w:rsidRDefault="00A30C33" w:rsidP="008423E4">
      <w:pPr>
        <w:tabs>
          <w:tab w:val="right" w:pos="9360"/>
        </w:tabs>
      </w:pPr>
    </w:p>
    <w:p w:rsidR="008423E4" w:rsidRDefault="00A30C33" w:rsidP="008423E4"/>
    <w:p w:rsidR="008423E4" w:rsidRDefault="00A30C3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33CD1" w:rsidTr="00345119">
        <w:tc>
          <w:tcPr>
            <w:tcW w:w="9576" w:type="dxa"/>
          </w:tcPr>
          <w:p w:rsidR="008423E4" w:rsidRPr="00A8133F" w:rsidRDefault="00A30C33" w:rsidP="00C7375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30C33" w:rsidP="00C7375F"/>
          <w:p w:rsidR="008423E4" w:rsidRDefault="00A30C33" w:rsidP="00C7375F">
            <w:pPr>
              <w:pStyle w:val="Header"/>
              <w:jc w:val="both"/>
            </w:pPr>
            <w:r>
              <w:t>It has been suggested that</w:t>
            </w:r>
            <w:r>
              <w:t xml:space="preserve"> </w:t>
            </w:r>
            <w:r>
              <w:t xml:space="preserve">changes are needed to </w:t>
            </w:r>
            <w:r>
              <w:t>the law</w:t>
            </w:r>
            <w:r>
              <w:t xml:space="preserve"> relating to </w:t>
            </w:r>
            <w:r>
              <w:t xml:space="preserve">jurisdiction in a suit for </w:t>
            </w:r>
            <w:r>
              <w:t xml:space="preserve">the </w:t>
            </w:r>
            <w:r>
              <w:t xml:space="preserve">adoption of a child and to the </w:t>
            </w:r>
            <w:r>
              <w:t xml:space="preserve">transfer of venue in </w:t>
            </w:r>
            <w:r>
              <w:t>such</w:t>
            </w:r>
            <w:r>
              <w:t xml:space="preserve"> suits</w:t>
            </w:r>
            <w:r>
              <w:t xml:space="preserve"> to </w:t>
            </w:r>
            <w:r>
              <w:t>provide for proper compliance with certain requirements</w:t>
            </w:r>
            <w:r>
              <w:t xml:space="preserve">. </w:t>
            </w:r>
            <w:r>
              <w:t>H.B</w:t>
            </w:r>
            <w:r>
              <w:t>.</w:t>
            </w:r>
            <w:r>
              <w:t xml:space="preserve"> 369 </w:t>
            </w:r>
            <w:r>
              <w:t xml:space="preserve">seeks to address this issue by </w:t>
            </w:r>
            <w:r>
              <w:t>requir</w:t>
            </w:r>
            <w:r>
              <w:t xml:space="preserve">ing </w:t>
            </w:r>
            <w:r w:rsidRPr="00524EEC">
              <w:t>a court with continuing and exclusive jurisdiction of a suit affecting the parent-c</w:t>
            </w:r>
            <w:r w:rsidRPr="00524EEC">
              <w:t xml:space="preserve">hild relationship </w:t>
            </w:r>
            <w:r>
              <w:t xml:space="preserve">with respect to a child for whom adoption is sought </w:t>
            </w:r>
            <w:r w:rsidRPr="00524EEC">
              <w:t>to transfer the suit to the county in which the child resides.</w:t>
            </w:r>
          </w:p>
          <w:p w:rsidR="008423E4" w:rsidRPr="00E26B13" w:rsidRDefault="00A30C33" w:rsidP="00C7375F">
            <w:pPr>
              <w:rPr>
                <w:b/>
              </w:rPr>
            </w:pPr>
          </w:p>
        </w:tc>
      </w:tr>
      <w:tr w:rsidR="00633CD1" w:rsidTr="00345119">
        <w:tc>
          <w:tcPr>
            <w:tcW w:w="9576" w:type="dxa"/>
          </w:tcPr>
          <w:p w:rsidR="0017725B" w:rsidRDefault="00A30C33" w:rsidP="00C737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30C33" w:rsidP="00C7375F">
            <w:pPr>
              <w:rPr>
                <w:b/>
                <w:u w:val="single"/>
              </w:rPr>
            </w:pPr>
          </w:p>
          <w:p w:rsidR="00D760E7" w:rsidRPr="00D760E7" w:rsidRDefault="00A30C33" w:rsidP="00C7375F">
            <w:pPr>
              <w:jc w:val="both"/>
            </w:pPr>
            <w:r>
              <w:t>It is the committee's opinion that this bill does not expressly create a criminal offense, incre</w:t>
            </w:r>
            <w:r>
              <w:t>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30C33" w:rsidP="00C7375F">
            <w:pPr>
              <w:rPr>
                <w:b/>
                <w:u w:val="single"/>
              </w:rPr>
            </w:pPr>
          </w:p>
        </w:tc>
      </w:tr>
      <w:tr w:rsidR="00633CD1" w:rsidTr="00345119">
        <w:tc>
          <w:tcPr>
            <w:tcW w:w="9576" w:type="dxa"/>
          </w:tcPr>
          <w:p w:rsidR="008423E4" w:rsidRPr="00A8133F" w:rsidRDefault="00A30C33" w:rsidP="00C7375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30C33" w:rsidP="00C7375F"/>
          <w:p w:rsidR="00D760E7" w:rsidRDefault="00A30C33" w:rsidP="00C737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A30C33" w:rsidP="00C7375F">
            <w:pPr>
              <w:rPr>
                <w:b/>
              </w:rPr>
            </w:pPr>
          </w:p>
        </w:tc>
      </w:tr>
      <w:tr w:rsidR="00633CD1" w:rsidTr="00345119">
        <w:tc>
          <w:tcPr>
            <w:tcW w:w="9576" w:type="dxa"/>
          </w:tcPr>
          <w:p w:rsidR="008423E4" w:rsidRPr="00A8133F" w:rsidRDefault="00A30C33" w:rsidP="00C7375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30C33" w:rsidP="00C7375F"/>
          <w:p w:rsidR="008423E4" w:rsidRDefault="00A30C33" w:rsidP="00C737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369 amends the Family Code to </w:t>
            </w:r>
            <w:r>
              <w:t>require</w:t>
            </w:r>
            <w:r>
              <w:t xml:space="preserve"> a</w:t>
            </w:r>
            <w:r>
              <w:t xml:space="preserve"> </w:t>
            </w:r>
            <w:r>
              <w:t>petition filed in a suit affecting the parent-child relationship in which adoption of a ch</w:t>
            </w:r>
            <w:r>
              <w:t xml:space="preserve">ild is requested to include a statement that </w:t>
            </w:r>
            <w:r w:rsidRPr="00BC4D4D">
              <w:t>the court in which the petition is filed has jurisdiction of the suit</w:t>
            </w:r>
            <w:r>
              <w:t>. The bill requires</w:t>
            </w:r>
            <w:r w:rsidRPr="00BC4D4D">
              <w:t xml:space="preserve"> </w:t>
            </w:r>
            <w:r>
              <w:t xml:space="preserve">a </w:t>
            </w:r>
            <w:r>
              <w:t xml:space="preserve">court </w:t>
            </w:r>
            <w:r w:rsidRPr="005E28EA">
              <w:t>having continuing, exclusive jurisdiction of a suit affectin</w:t>
            </w:r>
            <w:r>
              <w:t xml:space="preserve">g </w:t>
            </w:r>
            <w:r>
              <w:t>a</w:t>
            </w:r>
            <w:r>
              <w:t xml:space="preserve"> parent-child relationship, on the </w:t>
            </w:r>
            <w:r w:rsidRPr="005E28EA">
              <w:t>filing of a moti</w:t>
            </w:r>
            <w:r w:rsidRPr="005E28EA">
              <w:t xml:space="preserve">on showing that a suit in which adoption of </w:t>
            </w:r>
            <w:r>
              <w:t>the</w:t>
            </w:r>
            <w:r w:rsidRPr="005E28EA">
              <w:t xml:space="preserve"> child is requested has been filed in another court located in the county in which the child resides</w:t>
            </w:r>
            <w:r>
              <w:t xml:space="preserve"> </w:t>
            </w:r>
            <w:r w:rsidRPr="005E28EA">
              <w:t>and requesting a transfer to that court</w:t>
            </w:r>
            <w:r>
              <w:t xml:space="preserve">, </w:t>
            </w:r>
            <w:r>
              <w:t xml:space="preserve">to </w:t>
            </w:r>
            <w:r w:rsidRPr="005E28EA">
              <w:t xml:space="preserve">transfer the proceedings to </w:t>
            </w:r>
            <w:r>
              <w:t>the</w:t>
            </w:r>
            <w:r w:rsidRPr="005E28EA">
              <w:t xml:space="preserve"> </w:t>
            </w:r>
            <w:r w:rsidRPr="005E28EA">
              <w:t>court</w:t>
            </w:r>
            <w:r>
              <w:t xml:space="preserve"> in which the suit for adop</w:t>
            </w:r>
            <w:r>
              <w:t>tion is pending</w:t>
            </w:r>
            <w:r w:rsidRPr="005E28EA">
              <w:t xml:space="preserve"> </w:t>
            </w:r>
            <w:r>
              <w:t>within the time</w:t>
            </w:r>
            <w:r>
              <w:t xml:space="preserve"> prescribed by law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authorizes such a motion to be filed at any time and </w:t>
            </w:r>
            <w:r>
              <w:t xml:space="preserve">requires the motion </w:t>
            </w:r>
            <w:r>
              <w:t xml:space="preserve">to contain </w:t>
            </w:r>
            <w:r w:rsidRPr="001C4C15">
              <w:t xml:space="preserve">a certification that all other parties, </w:t>
            </w:r>
            <w:r>
              <w:t>including the attorney general</w:t>
            </w:r>
            <w:r>
              <w:t>,</w:t>
            </w:r>
            <w:r>
              <w:t xml:space="preserve"> </w:t>
            </w:r>
            <w:r w:rsidRPr="001C4C15">
              <w:t>if applicable, have been informed of the</w:t>
            </w:r>
            <w:r w:rsidRPr="001C4C15">
              <w:t xml:space="preserve"> filing of the motion.</w:t>
            </w:r>
            <w:r>
              <w:t xml:space="preserve"> </w:t>
            </w:r>
          </w:p>
          <w:p w:rsidR="00D760E7" w:rsidRPr="00835628" w:rsidRDefault="00A30C33" w:rsidP="00C7375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33CD1" w:rsidTr="00345119">
        <w:tc>
          <w:tcPr>
            <w:tcW w:w="9576" w:type="dxa"/>
          </w:tcPr>
          <w:p w:rsidR="008423E4" w:rsidRPr="00A8133F" w:rsidRDefault="00A30C33" w:rsidP="00C7375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30C33" w:rsidP="00C7375F"/>
          <w:p w:rsidR="008423E4" w:rsidRPr="003624F2" w:rsidRDefault="00A30C33" w:rsidP="00C737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30C33" w:rsidP="00C7375F">
            <w:pPr>
              <w:rPr>
                <w:b/>
              </w:rPr>
            </w:pPr>
          </w:p>
        </w:tc>
      </w:tr>
    </w:tbl>
    <w:p w:rsidR="008423E4" w:rsidRPr="00BE0E75" w:rsidRDefault="00A30C3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30C3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0C33">
      <w:r>
        <w:separator/>
      </w:r>
    </w:p>
  </w:endnote>
  <w:endnote w:type="continuationSeparator" w:id="0">
    <w:p w:rsidR="00000000" w:rsidRDefault="00A3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30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33CD1" w:rsidTr="009C1E9A">
      <w:trPr>
        <w:cantSplit/>
      </w:trPr>
      <w:tc>
        <w:tcPr>
          <w:tcW w:w="0" w:type="pct"/>
        </w:tcPr>
        <w:p w:rsidR="00137D90" w:rsidRDefault="00A30C3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30C3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30C3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30C3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30C3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3CD1" w:rsidTr="009C1E9A">
      <w:trPr>
        <w:cantSplit/>
      </w:trPr>
      <w:tc>
        <w:tcPr>
          <w:tcW w:w="0" w:type="pct"/>
        </w:tcPr>
        <w:p w:rsidR="00EC379B" w:rsidRDefault="00A30C3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30C3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21831</w:t>
          </w:r>
        </w:p>
      </w:tc>
      <w:tc>
        <w:tcPr>
          <w:tcW w:w="2453" w:type="pct"/>
        </w:tcPr>
        <w:p w:rsidR="00EC379B" w:rsidRDefault="00A30C3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19.82.429</w:t>
          </w:r>
          <w:r>
            <w:fldChar w:fldCharType="end"/>
          </w:r>
        </w:p>
      </w:tc>
    </w:tr>
    <w:tr w:rsidR="00633CD1" w:rsidTr="009C1E9A">
      <w:trPr>
        <w:cantSplit/>
      </w:trPr>
      <w:tc>
        <w:tcPr>
          <w:tcW w:w="0" w:type="pct"/>
        </w:tcPr>
        <w:p w:rsidR="00EC379B" w:rsidRDefault="00A30C3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30C3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30C33" w:rsidP="006D504F">
          <w:pPr>
            <w:pStyle w:val="Footer"/>
            <w:rPr>
              <w:rStyle w:val="PageNumber"/>
            </w:rPr>
          </w:pPr>
        </w:p>
        <w:p w:rsidR="00EC379B" w:rsidRDefault="00A30C3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3CD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30C3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30C3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30C3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30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0C33">
      <w:r>
        <w:separator/>
      </w:r>
    </w:p>
  </w:footnote>
  <w:footnote w:type="continuationSeparator" w:id="0">
    <w:p w:rsidR="00000000" w:rsidRDefault="00A30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30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30C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30C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D1"/>
    <w:rsid w:val="00633CD1"/>
    <w:rsid w:val="00A3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FEBC78-12BD-4ECC-BBAC-35CDCBAB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E61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6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61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6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617E"/>
    <w:rPr>
      <w:b/>
      <w:bCs/>
    </w:rPr>
  </w:style>
  <w:style w:type="paragraph" w:styleId="Revision">
    <w:name w:val="Revision"/>
    <w:hidden/>
    <w:uiPriority w:val="99"/>
    <w:semiHidden/>
    <w:rsid w:val="00A63F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1716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HB00369 (Committee Report (Unamended))</vt:lpstr>
    </vt:vector>
  </TitlesOfParts>
  <Company>State of Texas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21831</dc:subject>
  <dc:creator>State of Texas</dc:creator>
  <dc:description>HB 369 by Cain-(H)Juvenile Justice &amp; Family Issues</dc:description>
  <cp:lastModifiedBy>Stacey Nicchio</cp:lastModifiedBy>
  <cp:revision>2</cp:revision>
  <cp:lastPrinted>2003-11-26T17:21:00Z</cp:lastPrinted>
  <dcterms:created xsi:type="dcterms:W3CDTF">2019-04-05T21:20:00Z</dcterms:created>
  <dcterms:modified xsi:type="dcterms:W3CDTF">2019-04-05T21:20:00Z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19.82.429</vt:lpwstr>
  </property>
</Properties>
</file>