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8CB" w:rsidRDefault="006978CB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19FD09B7B1D94342822739F65E4019A1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6978CB" w:rsidRPr="00585C31" w:rsidRDefault="006978CB" w:rsidP="000F1DF9">
      <w:pPr>
        <w:spacing w:after="0" w:line="240" w:lineRule="auto"/>
        <w:rPr>
          <w:rFonts w:cs="Times New Roman"/>
          <w:szCs w:val="24"/>
        </w:rPr>
      </w:pPr>
    </w:p>
    <w:p w:rsidR="006978CB" w:rsidRPr="00585C31" w:rsidRDefault="006978CB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6978CB" w:rsidTr="000F1DF9">
        <w:tc>
          <w:tcPr>
            <w:tcW w:w="2718" w:type="dxa"/>
          </w:tcPr>
          <w:p w:rsidR="006978CB" w:rsidRPr="005C2A78" w:rsidRDefault="006978CB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169F0A5265484C4892C76BA0F816A153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6978CB" w:rsidRPr="00FF6471" w:rsidRDefault="006978CB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03584882F41441B58E7F00C94A86AEC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C.S.H.B. 374</w:t>
                </w:r>
              </w:sdtContent>
            </w:sdt>
          </w:p>
        </w:tc>
      </w:tr>
      <w:tr w:rsidR="006978CB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A265986DCD7D41C89E78A8270AC24D0F"/>
            </w:placeholder>
          </w:sdtPr>
          <w:sdtContent>
            <w:tc>
              <w:tcPr>
                <w:tcW w:w="2718" w:type="dxa"/>
              </w:tcPr>
              <w:p w:rsidR="006978CB" w:rsidRPr="000F1DF9" w:rsidRDefault="006978CB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86R19255 MAW-F</w:t>
                </w:r>
              </w:p>
            </w:tc>
          </w:sdtContent>
        </w:sdt>
        <w:tc>
          <w:tcPr>
            <w:tcW w:w="6858" w:type="dxa"/>
          </w:tcPr>
          <w:p w:rsidR="006978CB" w:rsidRPr="005C2A78" w:rsidRDefault="006978CB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A0AE6954C72C448A9705D8E4FC7D990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58F570B941B84B04B3E7C0F6411A2F9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Allen; Bowers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3FD065FB36F7446BBD497447F37218A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(Miles)</w:t>
                </w:r>
              </w:sdtContent>
            </w:sdt>
          </w:p>
        </w:tc>
      </w:tr>
      <w:tr w:rsidR="006978CB" w:rsidTr="000F1DF9">
        <w:tc>
          <w:tcPr>
            <w:tcW w:w="2718" w:type="dxa"/>
          </w:tcPr>
          <w:p w:rsidR="006978CB" w:rsidRPr="00BC7495" w:rsidRDefault="006978C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2CD1D0C194164F1A8E9B25C168BCAB8E"/>
            </w:placeholder>
          </w:sdtPr>
          <w:sdtContent>
            <w:tc>
              <w:tcPr>
                <w:tcW w:w="6858" w:type="dxa"/>
              </w:tcPr>
              <w:p w:rsidR="006978CB" w:rsidRPr="00FF6471" w:rsidRDefault="006978C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6978CB" w:rsidTr="000F1DF9">
        <w:tc>
          <w:tcPr>
            <w:tcW w:w="2718" w:type="dxa"/>
          </w:tcPr>
          <w:p w:rsidR="006978CB" w:rsidRPr="00BC7495" w:rsidRDefault="006978C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A9F15391249B46278DDD19FA856E28CF"/>
            </w:placeholder>
            <w:date w:fullDate="2019-04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6978CB" w:rsidRPr="00FF6471" w:rsidRDefault="006978C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4/17/2019</w:t>
                </w:r>
              </w:p>
            </w:tc>
          </w:sdtContent>
        </w:sdt>
      </w:tr>
      <w:tr w:rsidR="006978CB" w:rsidTr="000F1DF9">
        <w:tc>
          <w:tcPr>
            <w:tcW w:w="2718" w:type="dxa"/>
          </w:tcPr>
          <w:p w:rsidR="006978CB" w:rsidRPr="00BC7495" w:rsidRDefault="006978C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E43DBCA74F904AA289B9E83357CF17A8"/>
            </w:placeholder>
          </w:sdtPr>
          <w:sdtContent>
            <w:tc>
              <w:tcPr>
                <w:tcW w:w="6858" w:type="dxa"/>
              </w:tcPr>
              <w:p w:rsidR="006978CB" w:rsidRPr="00FF6471" w:rsidRDefault="006978C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6978CB" w:rsidRPr="00FF6471" w:rsidRDefault="006978CB" w:rsidP="000F1DF9">
      <w:pPr>
        <w:spacing w:after="0" w:line="240" w:lineRule="auto"/>
        <w:rPr>
          <w:rFonts w:cs="Times New Roman"/>
          <w:szCs w:val="24"/>
        </w:rPr>
      </w:pPr>
    </w:p>
    <w:p w:rsidR="006978CB" w:rsidRPr="00FF6471" w:rsidRDefault="006978CB" w:rsidP="000F1DF9">
      <w:pPr>
        <w:spacing w:after="0" w:line="240" w:lineRule="auto"/>
        <w:rPr>
          <w:rFonts w:cs="Times New Roman"/>
          <w:szCs w:val="24"/>
        </w:rPr>
      </w:pPr>
    </w:p>
    <w:p w:rsidR="006978CB" w:rsidRPr="00FF6471" w:rsidRDefault="006978CB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A7B58B079EFE413992C02DD1949964AE"/>
        </w:placeholder>
      </w:sdtPr>
      <w:sdtContent>
        <w:p w:rsidR="006978CB" w:rsidRDefault="006978CB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004A562717A8417383D6AA2CB1C15510"/>
        </w:placeholder>
      </w:sdtPr>
      <w:sdtEndPr/>
      <w:sdtContent>
        <w:p w:rsidR="006978CB" w:rsidRDefault="006978CB" w:rsidP="006978CB">
          <w:pPr>
            <w:pStyle w:val="NormalWeb"/>
            <w:spacing w:before="0" w:beforeAutospacing="0" w:after="0" w:afterAutospacing="0"/>
            <w:jc w:val="both"/>
            <w:divId w:val="870151684"/>
            <w:rPr>
              <w:rFonts w:eastAsia="Times New Roman"/>
              <w:bCs/>
            </w:rPr>
          </w:pPr>
        </w:p>
        <w:p w:rsidR="006978CB" w:rsidRPr="006978CB" w:rsidRDefault="006978CB" w:rsidP="006978CB">
          <w:pPr>
            <w:pStyle w:val="NormalWeb"/>
            <w:spacing w:before="0" w:beforeAutospacing="0" w:after="0" w:afterAutospacing="0"/>
            <w:jc w:val="both"/>
            <w:divId w:val="870151684"/>
          </w:pPr>
          <w:r w:rsidRPr="006978CB">
            <w:t>While the conditions of community supervision vary from case to case, probationers are almost universally required to regularly meet with their probation officer.</w:t>
          </w:r>
        </w:p>
        <w:p w:rsidR="006978CB" w:rsidRPr="006978CB" w:rsidRDefault="006978CB" w:rsidP="006978CB">
          <w:pPr>
            <w:pStyle w:val="NormalWeb"/>
            <w:spacing w:before="0" w:beforeAutospacing="0" w:after="0" w:afterAutospacing="0"/>
            <w:jc w:val="both"/>
            <w:divId w:val="870151684"/>
          </w:pPr>
          <w:r w:rsidRPr="006978CB">
            <w:t> </w:t>
          </w:r>
        </w:p>
        <w:p w:rsidR="006978CB" w:rsidRPr="006978CB" w:rsidRDefault="006978CB" w:rsidP="006978CB">
          <w:pPr>
            <w:pStyle w:val="NormalWeb"/>
            <w:spacing w:before="0" w:beforeAutospacing="0" w:after="0" w:afterAutospacing="0"/>
            <w:jc w:val="both"/>
            <w:divId w:val="870151684"/>
          </w:pPr>
          <w:r w:rsidRPr="006978CB">
            <w:t>These meetings may interfere with significant life responsibilities, such as a job, school, or childcare. Failing to attend a meeting can lead to probation revocation, meaning the probationer is sent back to jail or prison and falls even further behind on their responsibilities. This presents a difficult choice for many probationers: either attend their meeting and potentially lose their job or miss the meeting and potentially head back to jail.</w:t>
          </w:r>
        </w:p>
        <w:p w:rsidR="006978CB" w:rsidRPr="006978CB" w:rsidRDefault="006978CB" w:rsidP="006978CB">
          <w:pPr>
            <w:pStyle w:val="NormalWeb"/>
            <w:spacing w:before="0" w:beforeAutospacing="0" w:after="0" w:afterAutospacing="0"/>
            <w:jc w:val="both"/>
            <w:divId w:val="870151684"/>
          </w:pPr>
          <w:r w:rsidRPr="006978CB">
            <w:t> </w:t>
          </w:r>
        </w:p>
        <w:p w:rsidR="006978CB" w:rsidRPr="006978CB" w:rsidRDefault="006978CB" w:rsidP="006978CB">
          <w:pPr>
            <w:pStyle w:val="NormalWeb"/>
            <w:spacing w:before="0" w:beforeAutospacing="0" w:after="0" w:afterAutospacing="0"/>
            <w:jc w:val="both"/>
            <w:divId w:val="870151684"/>
          </w:pPr>
          <w:r w:rsidRPr="006978CB">
            <w:t>H.B. 374 addresses this by requiring community supervision and corrections departments to adopt a policy that takes a probationer's work, treatment, or community service schedule into consideration when scheduling required meetings. H.B. 374 only requires that these departments adopt a policy that makes the appropriate considerations, not specific actions.</w:t>
          </w:r>
          <w:r>
            <w:t xml:space="preserve">  (Original Author's/Sponsor's Statement of Intent)</w:t>
          </w:r>
        </w:p>
        <w:p w:rsidR="006978CB" w:rsidRPr="00D70925" w:rsidRDefault="006978CB" w:rsidP="006978CB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6978CB" w:rsidRPr="007371AA" w:rsidRDefault="006978CB" w:rsidP="000F1DF9">
      <w:pPr>
        <w:spacing w:after="0" w:line="240" w:lineRule="auto"/>
        <w:jc w:val="both"/>
        <w:rPr>
          <w:rFonts w:cs="Times New Roman"/>
          <w:szCs w:val="24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C.S.H.B. 374 </w:t>
      </w:r>
      <w:bookmarkStart w:id="1" w:name="AmendsCurrentLaw"/>
      <w:bookmarkEnd w:id="1"/>
      <w:r>
        <w:rPr>
          <w:rFonts w:cs="Times New Roman"/>
          <w:szCs w:val="24"/>
        </w:rPr>
        <w:t xml:space="preserve">amends current law </w:t>
      </w:r>
      <w:r w:rsidRPr="007371AA">
        <w:rPr>
          <w:rFonts w:cs="Times New Roman"/>
          <w:szCs w:val="24"/>
        </w:rPr>
        <w:t>relating to meetings or visits between a defendant on community</w:t>
      </w:r>
      <w:r>
        <w:rPr>
          <w:rFonts w:cs="Times New Roman"/>
          <w:szCs w:val="24"/>
        </w:rPr>
        <w:t xml:space="preserve"> </w:t>
      </w:r>
      <w:r w:rsidRPr="007371AA">
        <w:rPr>
          <w:rFonts w:cs="Times New Roman"/>
          <w:szCs w:val="24"/>
        </w:rPr>
        <w:t>supervision and a supervision officer.</w:t>
      </w:r>
      <w:r w:rsidRPr="007371AA">
        <w:rPr>
          <w:rFonts w:cs="Times New Roman"/>
          <w:szCs w:val="24"/>
        </w:rPr>
        <w:cr/>
      </w:r>
    </w:p>
    <w:p w:rsidR="006978CB" w:rsidRPr="005C2A78" w:rsidRDefault="006978CB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DFAD382F026A474AAF62183C5AAE5FA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6978CB" w:rsidRPr="006529C4" w:rsidRDefault="006978CB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978CB" w:rsidRPr="006529C4" w:rsidRDefault="006978CB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This bill does not expressly grant any additional rulemaking authority to a state officer, institution, or agency. unsigned </w:t>
      </w:r>
    </w:p>
    <w:p w:rsidR="006978CB" w:rsidRPr="006529C4" w:rsidRDefault="006978CB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978CB" w:rsidRPr="005C2A78" w:rsidRDefault="006978CB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6477ABC9322D4FEE913F390D68E39FD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6978CB" w:rsidRPr="005C2A78" w:rsidRDefault="006978CB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978CB" w:rsidRPr="000A0DA7" w:rsidRDefault="006978CB" w:rsidP="00C64CA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 Amends </w:t>
      </w:r>
      <w:r w:rsidRPr="000A0DA7">
        <w:rPr>
          <w:rFonts w:eastAsia="Times New Roman" w:cs="Times New Roman"/>
          <w:szCs w:val="24"/>
        </w:rPr>
        <w:t xml:space="preserve">Chapter 76, Government Code, </w:t>
      </w:r>
      <w:r>
        <w:rPr>
          <w:rFonts w:eastAsia="Times New Roman" w:cs="Times New Roman"/>
          <w:szCs w:val="24"/>
        </w:rPr>
        <w:t>b</w:t>
      </w:r>
      <w:r w:rsidRPr="000A0DA7">
        <w:rPr>
          <w:rFonts w:eastAsia="Times New Roman" w:cs="Times New Roman"/>
          <w:szCs w:val="24"/>
        </w:rPr>
        <w:t>y adding Section 76.019</w:t>
      </w:r>
      <w:r>
        <w:rPr>
          <w:rFonts w:eastAsia="Times New Roman" w:cs="Times New Roman"/>
          <w:szCs w:val="24"/>
        </w:rPr>
        <w:t xml:space="preserve">, </w:t>
      </w:r>
      <w:r w:rsidRPr="000A0DA7">
        <w:rPr>
          <w:rFonts w:eastAsia="Times New Roman" w:cs="Times New Roman"/>
          <w:szCs w:val="24"/>
        </w:rPr>
        <w:t>as follows:</w:t>
      </w:r>
    </w:p>
    <w:p w:rsidR="006978CB" w:rsidRPr="000A0DA7" w:rsidRDefault="006978CB" w:rsidP="00C64CA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978CB" w:rsidRPr="000A0DA7" w:rsidRDefault="006978CB" w:rsidP="00C64CA1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0A0DA7">
        <w:rPr>
          <w:rFonts w:eastAsia="Times New Roman" w:cs="Times New Roman"/>
          <w:szCs w:val="24"/>
        </w:rPr>
        <w:t>Sec. 76.019.</w:t>
      </w:r>
      <w:r>
        <w:rPr>
          <w:rFonts w:eastAsia="Times New Roman" w:cs="Times New Roman"/>
          <w:szCs w:val="24"/>
        </w:rPr>
        <w:t xml:space="preserve"> </w:t>
      </w:r>
      <w:r w:rsidRPr="000A0DA7">
        <w:rPr>
          <w:rFonts w:eastAsia="Times New Roman" w:cs="Times New Roman"/>
          <w:szCs w:val="24"/>
        </w:rPr>
        <w:t xml:space="preserve">SUPERVISION OFFICER MEETINGS AND VISITS. (a) </w:t>
      </w:r>
      <w:r>
        <w:rPr>
          <w:rFonts w:eastAsia="Times New Roman" w:cs="Times New Roman"/>
          <w:szCs w:val="24"/>
        </w:rPr>
        <w:t xml:space="preserve">Requires </w:t>
      </w:r>
      <w:r w:rsidRPr="000A0DA7">
        <w:rPr>
          <w:rFonts w:eastAsia="Times New Roman" w:cs="Times New Roman"/>
          <w:szCs w:val="24"/>
        </w:rPr>
        <w:t>a community supervision and corrections department</w:t>
      </w:r>
      <w:r>
        <w:rPr>
          <w:rFonts w:eastAsia="Times New Roman" w:cs="Times New Roman"/>
          <w:szCs w:val="24"/>
        </w:rPr>
        <w:t xml:space="preserve"> (department)</w:t>
      </w:r>
      <w:r w:rsidRPr="000A0DA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to</w:t>
      </w:r>
      <w:r w:rsidRPr="000A0DA7">
        <w:rPr>
          <w:rFonts w:eastAsia="Times New Roman" w:cs="Times New Roman"/>
          <w:szCs w:val="24"/>
        </w:rPr>
        <w:t xml:space="preserve"> adopt a policy regarding the scheduling of meetings or visits with a defendant placed on community supervision and supervised by the department. </w:t>
      </w:r>
      <w:r>
        <w:rPr>
          <w:rFonts w:eastAsia="Times New Roman" w:cs="Times New Roman"/>
          <w:szCs w:val="24"/>
        </w:rPr>
        <w:t>Requires t</w:t>
      </w:r>
      <w:r w:rsidRPr="000A0DA7">
        <w:rPr>
          <w:rFonts w:eastAsia="Times New Roman" w:cs="Times New Roman"/>
          <w:szCs w:val="24"/>
        </w:rPr>
        <w:t xml:space="preserve">he policy </w:t>
      </w:r>
      <w:r>
        <w:rPr>
          <w:rFonts w:eastAsia="Times New Roman" w:cs="Times New Roman"/>
          <w:szCs w:val="24"/>
        </w:rPr>
        <w:t>to</w:t>
      </w:r>
      <w:r w:rsidRPr="000A0DA7">
        <w:rPr>
          <w:rFonts w:eastAsia="Times New Roman" w:cs="Times New Roman"/>
          <w:szCs w:val="24"/>
        </w:rPr>
        <w:t xml:space="preserve"> require the officer supervising the defendant to take into consideration the defendant's work, treatment, or community service schedule, as applicable, when scheduling any required meetings or visits.</w:t>
      </w:r>
    </w:p>
    <w:p w:rsidR="006978CB" w:rsidRPr="000A0DA7" w:rsidRDefault="006978CB" w:rsidP="00C64CA1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6978CB" w:rsidRPr="005C2A78" w:rsidRDefault="006978CB" w:rsidP="00C64CA1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0A0DA7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Authorizes a</w:t>
      </w:r>
      <w:r w:rsidRPr="000A0DA7">
        <w:rPr>
          <w:rFonts w:eastAsia="Times New Roman" w:cs="Times New Roman"/>
          <w:szCs w:val="24"/>
        </w:rPr>
        <w:t xml:space="preserve"> department </w:t>
      </w:r>
      <w:r>
        <w:rPr>
          <w:rFonts w:eastAsia="Times New Roman" w:cs="Times New Roman"/>
          <w:szCs w:val="24"/>
        </w:rPr>
        <w:t>to</w:t>
      </w:r>
      <w:r w:rsidRPr="000A0DA7">
        <w:rPr>
          <w:rFonts w:eastAsia="Times New Roman" w:cs="Times New Roman"/>
          <w:szCs w:val="24"/>
        </w:rPr>
        <w:t xml:space="preserve"> permit a defendant to report to the officer supervising the defendant by use of videoconference technology if the department determines that an in-person meeting or visit is unnecessary.</w:t>
      </w:r>
    </w:p>
    <w:p w:rsidR="006978CB" w:rsidRPr="005C2A78" w:rsidRDefault="006978CB" w:rsidP="00C64CA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978CB" w:rsidRPr="005C2A78" w:rsidRDefault="006978CB" w:rsidP="00C64CA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Requires </w:t>
      </w:r>
      <w:r w:rsidRPr="000A0DA7">
        <w:rPr>
          <w:rFonts w:eastAsia="Times New Roman" w:cs="Times New Roman"/>
          <w:szCs w:val="24"/>
        </w:rPr>
        <w:t>each community supervisio</w:t>
      </w:r>
      <w:r>
        <w:rPr>
          <w:rFonts w:eastAsia="Times New Roman" w:cs="Times New Roman"/>
          <w:szCs w:val="24"/>
        </w:rPr>
        <w:t>n and corrections department, n</w:t>
      </w:r>
      <w:r w:rsidRPr="000A0DA7">
        <w:rPr>
          <w:rFonts w:eastAsia="Times New Roman" w:cs="Times New Roman"/>
          <w:szCs w:val="24"/>
        </w:rPr>
        <w:t xml:space="preserve">ot later than January 1, 2020, </w:t>
      </w:r>
      <w:r>
        <w:rPr>
          <w:rFonts w:eastAsia="Times New Roman" w:cs="Times New Roman"/>
          <w:szCs w:val="24"/>
        </w:rPr>
        <w:t>to</w:t>
      </w:r>
      <w:r w:rsidRPr="000A0DA7">
        <w:rPr>
          <w:rFonts w:eastAsia="Times New Roman" w:cs="Times New Roman"/>
          <w:szCs w:val="24"/>
        </w:rPr>
        <w:t xml:space="preserve"> adopt the policy required by Section 76.019, Government Code, as added by this Act.</w:t>
      </w:r>
    </w:p>
    <w:p w:rsidR="006978CB" w:rsidRPr="005C2A78" w:rsidRDefault="006978CB" w:rsidP="00C64CA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978CB" w:rsidRPr="00C8671F" w:rsidRDefault="006978CB" w:rsidP="00C64CA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</w:t>
      </w:r>
      <w:r w:rsidRPr="000A0DA7">
        <w:rPr>
          <w:rFonts w:eastAsia="Times New Roman" w:cs="Times New Roman"/>
          <w:szCs w:val="24"/>
        </w:rPr>
        <w:t>September 1, 2019.</w:t>
      </w:r>
    </w:p>
    <w:sectPr w:rsidR="006978CB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F4D" w:rsidRDefault="00930F4D" w:rsidP="000F1DF9">
      <w:pPr>
        <w:spacing w:after="0" w:line="240" w:lineRule="auto"/>
      </w:pPr>
      <w:r>
        <w:separator/>
      </w:r>
    </w:p>
  </w:endnote>
  <w:endnote w:type="continuationSeparator" w:id="0">
    <w:p w:rsidR="00930F4D" w:rsidRDefault="00930F4D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930F4D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6978CB">
                <w:rPr>
                  <w:sz w:val="20"/>
                  <w:szCs w:val="20"/>
                </w:rPr>
                <w:t>ARR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6978CB">
                <w:rPr>
                  <w:sz w:val="20"/>
                  <w:szCs w:val="20"/>
                </w:rPr>
                <w:t>C.S.H.B. 374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6978CB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930F4D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6978CB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6978CB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F4D" w:rsidRDefault="00930F4D" w:rsidP="000F1DF9">
      <w:pPr>
        <w:spacing w:after="0" w:line="240" w:lineRule="auto"/>
      </w:pPr>
      <w:r>
        <w:separator/>
      </w:r>
    </w:p>
  </w:footnote>
  <w:footnote w:type="continuationSeparator" w:id="0">
    <w:p w:rsidR="00930F4D" w:rsidRDefault="00930F4D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978CB"/>
    <w:rsid w:val="006D756B"/>
    <w:rsid w:val="00774EC7"/>
    <w:rsid w:val="00833061"/>
    <w:rsid w:val="008A6859"/>
    <w:rsid w:val="00930F4D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696A5"/>
  <w15:docId w15:val="{41B65A1F-68A6-49BA-A47C-0CEDFE1C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978CB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EA5A1A" w:rsidP="00EA5A1A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19FD09B7B1D94342822739F65E401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1EB8B-F040-4F67-A278-CC761B120EBD}"/>
      </w:docPartPr>
      <w:docPartBody>
        <w:p w:rsidR="00000000" w:rsidRDefault="00693C78"/>
      </w:docPartBody>
    </w:docPart>
    <w:docPart>
      <w:docPartPr>
        <w:name w:val="169F0A5265484C4892C76BA0F816A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8427B-3D0E-4382-91D9-131F30010968}"/>
      </w:docPartPr>
      <w:docPartBody>
        <w:p w:rsidR="00000000" w:rsidRDefault="00693C78"/>
      </w:docPartBody>
    </w:docPart>
    <w:docPart>
      <w:docPartPr>
        <w:name w:val="03584882F41441B58E7F00C94A86A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1A26-EACD-42C6-AAB9-15A1C3889C41}"/>
      </w:docPartPr>
      <w:docPartBody>
        <w:p w:rsidR="00000000" w:rsidRDefault="00693C78"/>
      </w:docPartBody>
    </w:docPart>
    <w:docPart>
      <w:docPartPr>
        <w:name w:val="A265986DCD7D41C89E78A8270AC24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4AB2F-C6B2-47DF-943A-50429F263336}"/>
      </w:docPartPr>
      <w:docPartBody>
        <w:p w:rsidR="00000000" w:rsidRDefault="00693C78"/>
      </w:docPartBody>
    </w:docPart>
    <w:docPart>
      <w:docPartPr>
        <w:name w:val="A0AE6954C72C448A9705D8E4FC7D9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C4517-E82D-47C5-973C-A377AAB3C55B}"/>
      </w:docPartPr>
      <w:docPartBody>
        <w:p w:rsidR="00000000" w:rsidRDefault="00693C78"/>
      </w:docPartBody>
    </w:docPart>
    <w:docPart>
      <w:docPartPr>
        <w:name w:val="58F570B941B84B04B3E7C0F6411A2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27A52-D232-43EB-AD76-F16EC034C6D1}"/>
      </w:docPartPr>
      <w:docPartBody>
        <w:p w:rsidR="00000000" w:rsidRDefault="00693C78"/>
      </w:docPartBody>
    </w:docPart>
    <w:docPart>
      <w:docPartPr>
        <w:name w:val="3FD065FB36F7446BBD497447F3721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8C503-8513-4B60-A38F-AA9A68A54CC4}"/>
      </w:docPartPr>
      <w:docPartBody>
        <w:p w:rsidR="00000000" w:rsidRDefault="00693C78"/>
      </w:docPartBody>
    </w:docPart>
    <w:docPart>
      <w:docPartPr>
        <w:name w:val="2CD1D0C194164F1A8E9B25C168BCA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E578A-B351-4419-9B3F-23FC05C7EBD2}"/>
      </w:docPartPr>
      <w:docPartBody>
        <w:p w:rsidR="00000000" w:rsidRDefault="00693C78"/>
      </w:docPartBody>
    </w:docPart>
    <w:docPart>
      <w:docPartPr>
        <w:name w:val="A9F15391249B46278DDD19FA856E2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E7B01-6ED3-439C-BF9B-2E590244E816}"/>
      </w:docPartPr>
      <w:docPartBody>
        <w:p w:rsidR="00000000" w:rsidRDefault="00EA5A1A" w:rsidP="00EA5A1A">
          <w:pPr>
            <w:pStyle w:val="A9F15391249B46278DDD19FA856E28CF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E43DBCA74F904AA289B9E83357CF1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C06A1-9D2B-4BAF-96A8-318D9614D1A0}"/>
      </w:docPartPr>
      <w:docPartBody>
        <w:p w:rsidR="00000000" w:rsidRDefault="00693C78"/>
      </w:docPartBody>
    </w:docPart>
    <w:docPart>
      <w:docPartPr>
        <w:name w:val="A7B58B079EFE413992C02DD194996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8054A-8E1D-46D4-9F5A-3C7E8DF72A1F}"/>
      </w:docPartPr>
      <w:docPartBody>
        <w:p w:rsidR="00000000" w:rsidRDefault="00693C78"/>
      </w:docPartBody>
    </w:docPart>
    <w:docPart>
      <w:docPartPr>
        <w:name w:val="004A562717A8417383D6AA2CB1C15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6FD6E-301B-4455-BC7D-9040336DB74B}"/>
      </w:docPartPr>
      <w:docPartBody>
        <w:p w:rsidR="00000000" w:rsidRDefault="00EA5A1A" w:rsidP="00EA5A1A">
          <w:pPr>
            <w:pStyle w:val="004A562717A8417383D6AA2CB1C15510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DFAD382F026A474AAF62183C5AAE5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EC843-8CD0-4D69-8CF7-1FC7DB692D8C}"/>
      </w:docPartPr>
      <w:docPartBody>
        <w:p w:rsidR="00000000" w:rsidRDefault="00693C78"/>
      </w:docPartBody>
    </w:docPart>
    <w:docPart>
      <w:docPartPr>
        <w:name w:val="6477ABC9322D4FEE913F390D68E39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46E85-008B-45D4-9408-79374DD8EC03}"/>
      </w:docPartPr>
      <w:docPartBody>
        <w:p w:rsidR="00000000" w:rsidRDefault="00693C7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3C78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EA5A1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5A1A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EA5A1A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EA5A1A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EA5A1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9F15391249B46278DDD19FA856E28CF">
    <w:name w:val="A9F15391249B46278DDD19FA856E28CF"/>
    <w:rsid w:val="00EA5A1A"/>
    <w:pPr>
      <w:spacing w:after="160" w:line="259" w:lineRule="auto"/>
    </w:pPr>
  </w:style>
  <w:style w:type="paragraph" w:customStyle="1" w:styleId="004A562717A8417383D6AA2CB1C15510">
    <w:name w:val="004A562717A8417383D6AA2CB1C15510"/>
    <w:rsid w:val="00EA5A1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365F77EF-22D7-4008-A749-57E50F3F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5664</TotalTime>
  <Pages>1</Pages>
  <Words>391</Words>
  <Characters>2233</Characters>
  <Application>Microsoft Office Word</Application>
  <DocSecurity>0</DocSecurity>
  <Lines>18</Lines>
  <Paragraphs>5</Paragraphs>
  <ScaleCrop>false</ScaleCrop>
  <Company>Texas Legislative Council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David Mauzy</cp:lastModifiedBy>
  <cp:revision>155</cp:revision>
  <dcterms:created xsi:type="dcterms:W3CDTF">2015-05-29T14:24:00Z</dcterms:created>
  <dcterms:modified xsi:type="dcterms:W3CDTF">2019-04-19T18:46:00Z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