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B1" w:rsidRDefault="00B649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90FDBC8D5F4BE5B4E0B0AC096F93E3"/>
          </w:placeholder>
        </w:sdtPr>
        <w:sdtContent>
          <w:r w:rsidRPr="005C2A78">
            <w:rPr>
              <w:rFonts w:cs="Times New Roman"/>
              <w:b/>
              <w:szCs w:val="24"/>
              <w:u w:val="single"/>
            </w:rPr>
            <w:t>BILL ANALYSIS</w:t>
          </w:r>
        </w:sdtContent>
      </w:sdt>
    </w:p>
    <w:p w:rsidR="00B649B1" w:rsidRPr="00585C31" w:rsidRDefault="00B649B1" w:rsidP="000F1DF9">
      <w:pPr>
        <w:spacing w:after="0" w:line="240" w:lineRule="auto"/>
        <w:rPr>
          <w:rFonts w:cs="Times New Roman"/>
          <w:szCs w:val="24"/>
        </w:rPr>
      </w:pPr>
    </w:p>
    <w:p w:rsidR="00B649B1" w:rsidRPr="00585C31" w:rsidRDefault="00B649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49B1" w:rsidTr="000F1DF9">
        <w:tc>
          <w:tcPr>
            <w:tcW w:w="2718" w:type="dxa"/>
          </w:tcPr>
          <w:p w:rsidR="00B649B1" w:rsidRPr="005C2A78" w:rsidRDefault="00B649B1" w:rsidP="006D756B">
            <w:pPr>
              <w:rPr>
                <w:rFonts w:cs="Times New Roman"/>
                <w:szCs w:val="24"/>
              </w:rPr>
            </w:pPr>
            <w:sdt>
              <w:sdtPr>
                <w:rPr>
                  <w:rFonts w:cs="Times New Roman"/>
                  <w:szCs w:val="24"/>
                </w:rPr>
                <w:alias w:val="Agency Title"/>
                <w:tag w:val="AgencyTitleContentControl"/>
                <w:id w:val="1920747753"/>
                <w:lock w:val="sdtContentLocked"/>
                <w:placeholder>
                  <w:docPart w:val="5000D03ABF2B4A34B0762684D7C36DBD"/>
                </w:placeholder>
              </w:sdtPr>
              <w:sdtEndPr>
                <w:rPr>
                  <w:rFonts w:cstheme="minorBidi"/>
                  <w:szCs w:val="22"/>
                </w:rPr>
              </w:sdtEndPr>
              <w:sdtContent>
                <w:r>
                  <w:rPr>
                    <w:rFonts w:cs="Times New Roman"/>
                    <w:szCs w:val="24"/>
                  </w:rPr>
                  <w:t>Senate Research Center</w:t>
                </w:r>
              </w:sdtContent>
            </w:sdt>
          </w:p>
        </w:tc>
        <w:tc>
          <w:tcPr>
            <w:tcW w:w="6858" w:type="dxa"/>
          </w:tcPr>
          <w:p w:rsidR="00B649B1" w:rsidRPr="00FF6471" w:rsidRDefault="00B649B1" w:rsidP="000F1DF9">
            <w:pPr>
              <w:jc w:val="right"/>
              <w:rPr>
                <w:rFonts w:cs="Times New Roman"/>
                <w:szCs w:val="24"/>
              </w:rPr>
            </w:pPr>
            <w:sdt>
              <w:sdtPr>
                <w:rPr>
                  <w:rFonts w:cs="Times New Roman"/>
                  <w:szCs w:val="24"/>
                </w:rPr>
                <w:alias w:val="Bill Number"/>
                <w:tag w:val="BillNumberOne"/>
                <w:id w:val="-410784069"/>
                <w:lock w:val="sdtContentLocked"/>
                <w:placeholder>
                  <w:docPart w:val="FF68E8F36F0846B09B3FF78F2A8EA28D"/>
                </w:placeholder>
              </w:sdtPr>
              <w:sdtContent>
                <w:r>
                  <w:rPr>
                    <w:rFonts w:cs="Times New Roman"/>
                    <w:szCs w:val="24"/>
                  </w:rPr>
                  <w:t>H.B. 389</w:t>
                </w:r>
              </w:sdtContent>
            </w:sdt>
          </w:p>
        </w:tc>
      </w:tr>
      <w:tr w:rsidR="00B649B1" w:rsidTr="000F1DF9">
        <w:sdt>
          <w:sdtPr>
            <w:rPr>
              <w:rFonts w:cs="Times New Roman"/>
              <w:szCs w:val="24"/>
            </w:rPr>
            <w:alias w:val="TLCNumber"/>
            <w:tag w:val="TLCNumber"/>
            <w:id w:val="-542600604"/>
            <w:lock w:val="sdtLocked"/>
            <w:placeholder>
              <w:docPart w:val="7207C65026D041F7BAD774FAD3B5DC3A"/>
            </w:placeholder>
          </w:sdtPr>
          <w:sdtContent>
            <w:tc>
              <w:tcPr>
                <w:tcW w:w="2718" w:type="dxa"/>
              </w:tcPr>
              <w:p w:rsidR="00B649B1" w:rsidRPr="000F1DF9" w:rsidRDefault="00B649B1" w:rsidP="00C65088">
                <w:pPr>
                  <w:rPr>
                    <w:rFonts w:cs="Times New Roman"/>
                    <w:szCs w:val="24"/>
                  </w:rPr>
                </w:pPr>
                <w:r>
                  <w:rPr>
                    <w:rFonts w:cs="Times New Roman"/>
                    <w:szCs w:val="24"/>
                  </w:rPr>
                  <w:t>86R2109 BEE-D</w:t>
                </w:r>
              </w:p>
            </w:tc>
          </w:sdtContent>
        </w:sdt>
        <w:tc>
          <w:tcPr>
            <w:tcW w:w="6858" w:type="dxa"/>
          </w:tcPr>
          <w:p w:rsidR="00B649B1" w:rsidRPr="005C2A78" w:rsidRDefault="00B649B1" w:rsidP="006D756B">
            <w:pPr>
              <w:jc w:val="right"/>
              <w:rPr>
                <w:rFonts w:cs="Times New Roman"/>
                <w:szCs w:val="24"/>
              </w:rPr>
            </w:pPr>
            <w:sdt>
              <w:sdtPr>
                <w:rPr>
                  <w:rFonts w:cs="Times New Roman"/>
                  <w:szCs w:val="24"/>
                </w:rPr>
                <w:alias w:val="Author Label"/>
                <w:tag w:val="By"/>
                <w:id w:val="72399597"/>
                <w:lock w:val="sdtLocked"/>
                <w:placeholder>
                  <w:docPart w:val="14761DC88E444911BC02564369191F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A7945234EC430B80F3C1061D1B80A0"/>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DC33329FA3D547398CBAC3F69D12BDA5"/>
                </w:placeholder>
              </w:sdtPr>
              <w:sdtContent>
                <w:r>
                  <w:rPr>
                    <w:rFonts w:cs="Times New Roman"/>
                    <w:szCs w:val="24"/>
                  </w:rPr>
                  <w:t xml:space="preserve"> (Nichols)</w:t>
                </w:r>
              </w:sdtContent>
            </w:sdt>
          </w:p>
        </w:tc>
      </w:tr>
      <w:tr w:rsidR="00B649B1" w:rsidTr="000F1DF9">
        <w:tc>
          <w:tcPr>
            <w:tcW w:w="2718" w:type="dxa"/>
          </w:tcPr>
          <w:p w:rsidR="00B649B1" w:rsidRPr="00BC7495" w:rsidRDefault="00B649B1" w:rsidP="000F1DF9">
            <w:pPr>
              <w:rPr>
                <w:rFonts w:cs="Times New Roman"/>
                <w:szCs w:val="24"/>
              </w:rPr>
            </w:pPr>
          </w:p>
        </w:tc>
        <w:sdt>
          <w:sdtPr>
            <w:rPr>
              <w:rFonts w:cs="Times New Roman"/>
              <w:szCs w:val="24"/>
            </w:rPr>
            <w:alias w:val="Committee"/>
            <w:tag w:val="Committee"/>
            <w:id w:val="1914272295"/>
            <w:lock w:val="sdtContentLocked"/>
            <w:placeholder>
              <w:docPart w:val="C3198EC610454753BCE0F1CC396853B5"/>
            </w:placeholder>
          </w:sdtPr>
          <w:sdtContent>
            <w:tc>
              <w:tcPr>
                <w:tcW w:w="6858" w:type="dxa"/>
              </w:tcPr>
              <w:p w:rsidR="00B649B1" w:rsidRPr="00FF6471" w:rsidRDefault="00B649B1" w:rsidP="000F1DF9">
                <w:pPr>
                  <w:jc w:val="right"/>
                  <w:rPr>
                    <w:rFonts w:cs="Times New Roman"/>
                    <w:szCs w:val="24"/>
                  </w:rPr>
                </w:pPr>
                <w:r>
                  <w:rPr>
                    <w:rFonts w:cs="Times New Roman"/>
                    <w:szCs w:val="24"/>
                  </w:rPr>
                  <w:t>Intergovernmental Relations</w:t>
                </w:r>
              </w:p>
            </w:tc>
          </w:sdtContent>
        </w:sdt>
      </w:tr>
      <w:tr w:rsidR="00B649B1" w:rsidTr="000F1DF9">
        <w:tc>
          <w:tcPr>
            <w:tcW w:w="2718" w:type="dxa"/>
          </w:tcPr>
          <w:p w:rsidR="00B649B1" w:rsidRPr="00BC7495" w:rsidRDefault="00B649B1" w:rsidP="000F1DF9">
            <w:pPr>
              <w:rPr>
                <w:rFonts w:cs="Times New Roman"/>
                <w:szCs w:val="24"/>
              </w:rPr>
            </w:pPr>
          </w:p>
        </w:tc>
        <w:sdt>
          <w:sdtPr>
            <w:rPr>
              <w:rFonts w:cs="Times New Roman"/>
              <w:szCs w:val="24"/>
            </w:rPr>
            <w:alias w:val="Date"/>
            <w:tag w:val="DateContentControl"/>
            <w:id w:val="1178081906"/>
            <w:lock w:val="sdtLocked"/>
            <w:placeholder>
              <w:docPart w:val="A29239525014452B8F5D3301BCFEFAEE"/>
            </w:placeholder>
            <w:date w:fullDate="2019-04-26T00:00:00Z">
              <w:dateFormat w:val="M/d/yyyy"/>
              <w:lid w:val="en-US"/>
              <w:storeMappedDataAs w:val="dateTime"/>
              <w:calendar w:val="gregorian"/>
            </w:date>
          </w:sdtPr>
          <w:sdtContent>
            <w:tc>
              <w:tcPr>
                <w:tcW w:w="6858" w:type="dxa"/>
              </w:tcPr>
              <w:p w:rsidR="00B649B1" w:rsidRPr="00FF6471" w:rsidRDefault="00B649B1" w:rsidP="000F1DF9">
                <w:pPr>
                  <w:jc w:val="right"/>
                  <w:rPr>
                    <w:rFonts w:cs="Times New Roman"/>
                    <w:szCs w:val="24"/>
                  </w:rPr>
                </w:pPr>
                <w:r>
                  <w:rPr>
                    <w:rFonts w:cs="Times New Roman"/>
                    <w:szCs w:val="24"/>
                  </w:rPr>
                  <w:t>4/26/2019</w:t>
                </w:r>
              </w:p>
            </w:tc>
          </w:sdtContent>
        </w:sdt>
      </w:tr>
      <w:tr w:rsidR="00B649B1" w:rsidTr="000F1DF9">
        <w:tc>
          <w:tcPr>
            <w:tcW w:w="2718" w:type="dxa"/>
          </w:tcPr>
          <w:p w:rsidR="00B649B1" w:rsidRPr="00BC7495" w:rsidRDefault="00B649B1" w:rsidP="000F1DF9">
            <w:pPr>
              <w:rPr>
                <w:rFonts w:cs="Times New Roman"/>
                <w:szCs w:val="24"/>
              </w:rPr>
            </w:pPr>
          </w:p>
        </w:tc>
        <w:sdt>
          <w:sdtPr>
            <w:rPr>
              <w:rFonts w:cs="Times New Roman"/>
              <w:szCs w:val="24"/>
            </w:rPr>
            <w:alias w:val="BA Version"/>
            <w:tag w:val="BAVersion"/>
            <w:id w:val="-1685590809"/>
            <w:lock w:val="sdtContentLocked"/>
            <w:placeholder>
              <w:docPart w:val="37531F2DF2584AD483F24F91C4ED3365"/>
            </w:placeholder>
          </w:sdtPr>
          <w:sdtContent>
            <w:tc>
              <w:tcPr>
                <w:tcW w:w="6858" w:type="dxa"/>
              </w:tcPr>
              <w:p w:rsidR="00B649B1" w:rsidRPr="00FF6471" w:rsidRDefault="00B649B1" w:rsidP="000F1DF9">
                <w:pPr>
                  <w:jc w:val="right"/>
                  <w:rPr>
                    <w:rFonts w:cs="Times New Roman"/>
                    <w:szCs w:val="24"/>
                  </w:rPr>
                </w:pPr>
                <w:r>
                  <w:rPr>
                    <w:rFonts w:cs="Times New Roman"/>
                    <w:szCs w:val="24"/>
                  </w:rPr>
                  <w:t>Engrossed</w:t>
                </w:r>
              </w:p>
            </w:tc>
          </w:sdtContent>
        </w:sdt>
      </w:tr>
    </w:tbl>
    <w:p w:rsidR="00B649B1" w:rsidRPr="00FF6471" w:rsidRDefault="00B649B1" w:rsidP="000F1DF9">
      <w:pPr>
        <w:spacing w:after="0" w:line="240" w:lineRule="auto"/>
        <w:rPr>
          <w:rFonts w:cs="Times New Roman"/>
          <w:szCs w:val="24"/>
        </w:rPr>
      </w:pPr>
    </w:p>
    <w:p w:rsidR="00B649B1" w:rsidRPr="00FF6471" w:rsidRDefault="00B649B1" w:rsidP="000F1DF9">
      <w:pPr>
        <w:spacing w:after="0" w:line="240" w:lineRule="auto"/>
        <w:rPr>
          <w:rFonts w:cs="Times New Roman"/>
          <w:szCs w:val="24"/>
        </w:rPr>
      </w:pPr>
    </w:p>
    <w:p w:rsidR="00B649B1" w:rsidRPr="00FF6471" w:rsidRDefault="00B649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AE4D6897434EB9A62B4BFF58C36C9C"/>
        </w:placeholder>
      </w:sdtPr>
      <w:sdtContent>
        <w:p w:rsidR="00B649B1" w:rsidRDefault="00B649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B8F4F52A2A4175945CDFEC710D21A1"/>
        </w:placeholder>
      </w:sdtPr>
      <w:sdtEndPr>
        <w:rPr>
          <w:rFonts w:cs="Times New Roman"/>
          <w:szCs w:val="24"/>
        </w:rPr>
      </w:sdtEndPr>
      <w:sdtContent>
        <w:p w:rsidR="00B649B1" w:rsidRDefault="00B649B1" w:rsidP="00B649B1">
          <w:pPr>
            <w:pStyle w:val="NormalWeb"/>
            <w:spacing w:before="0" w:beforeAutospacing="0" w:after="0" w:afterAutospacing="0"/>
            <w:jc w:val="both"/>
            <w:divId w:val="1670403390"/>
            <w:rPr>
              <w:rFonts w:eastAsia="Times New Roman" w:cstheme="minorBidi"/>
              <w:bCs/>
              <w:szCs w:val="22"/>
            </w:rPr>
          </w:pPr>
        </w:p>
        <w:p w:rsidR="00B649B1" w:rsidRDefault="00B649B1" w:rsidP="00B649B1">
          <w:pPr>
            <w:pStyle w:val="NormalWeb"/>
            <w:spacing w:before="0" w:beforeAutospacing="0" w:after="0" w:afterAutospacing="0"/>
            <w:jc w:val="both"/>
            <w:divId w:val="1670403390"/>
          </w:pPr>
          <w:r w:rsidRPr="00B649B1">
            <w:t>H.B. 389 grants regulatory authority to Liberty County to combat illegal gambling occurring at so-called game rooms. In many instances, these businesses are violating gambling statutes by paying cash to patrons playing amusement redemption machines, otherwise known as 8-liners. While the machines themselves are legal under Chapter 47.01(4)b, Penal Code, known as the fuzzy animal exemption, businesses and patrons violate the law if winnings are paid or received in cash.</w:t>
          </w:r>
        </w:p>
        <w:p w:rsidR="00B649B1" w:rsidRPr="00B649B1" w:rsidRDefault="00B649B1" w:rsidP="00B649B1">
          <w:pPr>
            <w:pStyle w:val="NormalWeb"/>
            <w:spacing w:before="0" w:beforeAutospacing="0" w:after="0" w:afterAutospacing="0"/>
            <w:jc w:val="both"/>
            <w:divId w:val="1670403390"/>
          </w:pPr>
        </w:p>
        <w:p w:rsidR="00B649B1" w:rsidRDefault="00B649B1" w:rsidP="00B649B1">
          <w:pPr>
            <w:pStyle w:val="NormalWeb"/>
            <w:spacing w:before="0" w:beforeAutospacing="0" w:after="0" w:afterAutospacing="0"/>
            <w:jc w:val="both"/>
            <w:divId w:val="1670403390"/>
          </w:pPr>
          <w:r w:rsidRPr="00B649B1">
            <w:t>H.B. 389 addresses these concerns by providing Liberty County additional tools to bring game rooms into compliance via registration and permitting requirements, fees, disclosure of ownership, inspection schemes, and civil and criminal penalties.</w:t>
          </w:r>
        </w:p>
        <w:p w:rsidR="00B649B1" w:rsidRPr="00B649B1" w:rsidRDefault="00B649B1" w:rsidP="00B649B1">
          <w:pPr>
            <w:pStyle w:val="NormalWeb"/>
            <w:spacing w:before="0" w:beforeAutospacing="0" w:after="0" w:afterAutospacing="0"/>
            <w:jc w:val="both"/>
            <w:divId w:val="1670403390"/>
          </w:pPr>
        </w:p>
        <w:p w:rsidR="00B649B1" w:rsidRDefault="00B649B1" w:rsidP="00B649B1">
          <w:pPr>
            <w:pStyle w:val="NormalWeb"/>
            <w:spacing w:before="0" w:beforeAutospacing="0" w:after="0" w:afterAutospacing="0"/>
            <w:jc w:val="both"/>
            <w:divId w:val="1670403390"/>
          </w:pPr>
          <w:r w:rsidRPr="00B649B1">
            <w:t>Since the 83rd session, five bills have been passed to expand the regulatory authority for county law enforcement. H.B. 389 simply amends current law by adding Liberty County to the bill's applicability section enabling law enforcement to effectively enforce gambling statutes against game rooms.</w:t>
          </w:r>
        </w:p>
        <w:p w:rsidR="00B649B1" w:rsidRPr="00B649B1" w:rsidRDefault="00B649B1" w:rsidP="00B649B1">
          <w:pPr>
            <w:pStyle w:val="NormalWeb"/>
            <w:spacing w:before="0" w:beforeAutospacing="0" w:after="0" w:afterAutospacing="0"/>
            <w:jc w:val="both"/>
            <w:divId w:val="1670403390"/>
          </w:pPr>
        </w:p>
        <w:p w:rsidR="00B649B1" w:rsidRDefault="00B649B1" w:rsidP="00B649B1">
          <w:pPr>
            <w:pStyle w:val="NormalWeb"/>
            <w:spacing w:before="0" w:beforeAutospacing="0" w:after="0" w:afterAutospacing="0"/>
            <w:jc w:val="both"/>
            <w:divId w:val="1670403390"/>
          </w:pPr>
          <w:r w:rsidRPr="00B649B1">
            <w:t>Under the bill, counties are authorized to:</w:t>
          </w:r>
        </w:p>
        <w:p w:rsidR="00B649B1" w:rsidRPr="00B649B1" w:rsidRDefault="00B649B1" w:rsidP="00B649B1">
          <w:pPr>
            <w:pStyle w:val="NormalWeb"/>
            <w:spacing w:before="0" w:beforeAutospacing="0" w:after="0" w:afterAutospacing="0"/>
            <w:jc w:val="both"/>
            <w:divId w:val="1670403390"/>
          </w:pPr>
        </w:p>
        <w:p w:rsidR="00B649B1" w:rsidRDefault="00B649B1" w:rsidP="00B649B1">
          <w:pPr>
            <w:pStyle w:val="NormalWeb"/>
            <w:spacing w:before="0" w:beforeAutospacing="0" w:after="0" w:afterAutospacing="0"/>
            <w:ind w:left="720"/>
            <w:jc w:val="both"/>
            <w:divId w:val="1670403390"/>
          </w:pPr>
          <w:r w:rsidRPr="00B649B1">
            <w:t>1. regulate any for-profit business that contains six or more amusement redemption machines;</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2. restrict the location of game rooms;</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3. prohibit game rooms in certain locations;</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4. restrict the number of game rooms in a county;</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5. require licenses or permits for the operation of a game room;</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6. provide for the denial, suspension, or revocation of a license or permit;</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7. impose a fee, not to exceed $1,000, on an applicant or licensee;</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8. allow inspections by county authorities and law enforcement; and</w:t>
          </w:r>
        </w:p>
        <w:p w:rsidR="00B649B1" w:rsidRPr="00B649B1" w:rsidRDefault="00B649B1" w:rsidP="00B649B1">
          <w:pPr>
            <w:pStyle w:val="NormalWeb"/>
            <w:spacing w:before="0" w:beforeAutospacing="0" w:after="0" w:afterAutospacing="0"/>
            <w:ind w:left="720"/>
            <w:jc w:val="both"/>
            <w:divId w:val="1670403390"/>
          </w:pPr>
        </w:p>
        <w:p w:rsidR="00B649B1" w:rsidRDefault="00B649B1" w:rsidP="00B649B1">
          <w:pPr>
            <w:pStyle w:val="NormalWeb"/>
            <w:spacing w:before="0" w:beforeAutospacing="0" w:after="0" w:afterAutospacing="0"/>
            <w:ind w:left="720"/>
            <w:jc w:val="both"/>
            <w:divId w:val="1670403390"/>
          </w:pPr>
          <w:r w:rsidRPr="00B649B1">
            <w:t>9. impose civil penalties up to $10,000 per day, per violation.</w:t>
          </w:r>
        </w:p>
        <w:p w:rsidR="00B649B1" w:rsidRPr="00B649B1" w:rsidRDefault="00B649B1" w:rsidP="00B649B1">
          <w:pPr>
            <w:pStyle w:val="NormalWeb"/>
            <w:spacing w:before="0" w:beforeAutospacing="0" w:after="0" w:afterAutospacing="0"/>
            <w:ind w:left="720"/>
            <w:jc w:val="both"/>
            <w:divId w:val="1670403390"/>
          </w:pPr>
        </w:p>
      </w:sdtContent>
    </w:sdt>
    <w:p w:rsidR="00B649B1" w:rsidRDefault="00B649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389 </w:t>
      </w:r>
      <w:bookmarkStart w:id="1" w:name="AmendsCurrentLaw"/>
      <w:bookmarkEnd w:id="1"/>
      <w:r>
        <w:rPr>
          <w:rFonts w:cs="Times New Roman"/>
          <w:szCs w:val="24"/>
        </w:rPr>
        <w:t>amends current law relating to the regulation of game rooms in certain counties.</w:t>
      </w:r>
    </w:p>
    <w:p w:rsidR="00B649B1" w:rsidRPr="004856FB" w:rsidRDefault="00B649B1" w:rsidP="000F1DF9">
      <w:pPr>
        <w:spacing w:after="0" w:line="240" w:lineRule="auto"/>
        <w:jc w:val="both"/>
        <w:rPr>
          <w:rFonts w:eastAsia="Times New Roman" w:cs="Times New Roman"/>
          <w:szCs w:val="24"/>
        </w:rPr>
      </w:pPr>
    </w:p>
    <w:p w:rsidR="00B649B1" w:rsidRPr="005C2A78" w:rsidRDefault="00B649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1705D0284244B1BDB538030C332E58"/>
          </w:placeholder>
        </w:sdtPr>
        <w:sdtContent>
          <w:r>
            <w:rPr>
              <w:rFonts w:eastAsia="Times New Roman" w:cs="Times New Roman"/>
              <w:b/>
              <w:szCs w:val="24"/>
              <w:u w:val="single"/>
            </w:rPr>
            <w:t>RULEMAKING AUTHORITY</w:t>
          </w:r>
        </w:sdtContent>
      </w:sdt>
    </w:p>
    <w:p w:rsidR="00B649B1" w:rsidRPr="006529C4" w:rsidRDefault="00B649B1" w:rsidP="00774EC7">
      <w:pPr>
        <w:spacing w:after="0" w:line="240" w:lineRule="auto"/>
        <w:jc w:val="both"/>
        <w:rPr>
          <w:rFonts w:cs="Times New Roman"/>
          <w:szCs w:val="24"/>
        </w:rPr>
      </w:pPr>
    </w:p>
    <w:p w:rsidR="00B649B1" w:rsidRPr="006529C4" w:rsidRDefault="00B649B1" w:rsidP="00B649B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49B1" w:rsidRPr="006529C4" w:rsidRDefault="00B649B1" w:rsidP="00774EC7">
      <w:pPr>
        <w:spacing w:after="0" w:line="240" w:lineRule="auto"/>
        <w:jc w:val="both"/>
        <w:rPr>
          <w:rFonts w:cs="Times New Roman"/>
          <w:szCs w:val="24"/>
        </w:rPr>
      </w:pPr>
    </w:p>
    <w:p w:rsidR="00B649B1" w:rsidRPr="005C2A78" w:rsidRDefault="00B649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2462224F7F48F0AD42940DA841719E"/>
          </w:placeholder>
        </w:sdtPr>
        <w:sdtContent>
          <w:r>
            <w:rPr>
              <w:rFonts w:eastAsia="Times New Roman" w:cs="Times New Roman"/>
              <w:b/>
              <w:szCs w:val="24"/>
              <w:u w:val="single"/>
            </w:rPr>
            <w:t>SECTION BY SECTION ANALYSIS</w:t>
          </w:r>
        </w:sdtContent>
      </w:sdt>
    </w:p>
    <w:p w:rsidR="00B649B1" w:rsidRPr="005C2A78" w:rsidRDefault="00B649B1" w:rsidP="000F1DF9">
      <w:pPr>
        <w:spacing w:after="0" w:line="240" w:lineRule="auto"/>
        <w:jc w:val="both"/>
        <w:rPr>
          <w:rFonts w:eastAsia="Times New Roman" w:cs="Times New Roman"/>
          <w:szCs w:val="24"/>
        </w:rPr>
      </w:pPr>
    </w:p>
    <w:p w:rsidR="00B649B1" w:rsidRDefault="00B649B1" w:rsidP="00B649B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234.132, Local Government Code, as follows: </w:t>
      </w:r>
    </w:p>
    <w:p w:rsidR="00B649B1" w:rsidRDefault="00B649B1" w:rsidP="00B649B1">
      <w:pPr>
        <w:spacing w:after="0" w:line="240" w:lineRule="auto"/>
        <w:jc w:val="both"/>
      </w:pPr>
    </w:p>
    <w:p w:rsidR="00B649B1" w:rsidRDefault="00B649B1" w:rsidP="00B649B1">
      <w:pPr>
        <w:spacing w:after="0" w:line="240" w:lineRule="auto"/>
        <w:ind w:left="720"/>
        <w:jc w:val="both"/>
      </w:pPr>
      <w:r>
        <w:t>Sec. 234.132. APPLICABILITY. Provides that this subchapter (Game Rooms) applies only to:</w:t>
      </w:r>
    </w:p>
    <w:p w:rsidR="00B649B1" w:rsidRDefault="00B649B1" w:rsidP="00B649B1">
      <w:pPr>
        <w:spacing w:after="0" w:line="240" w:lineRule="auto"/>
        <w:ind w:left="720"/>
        <w:jc w:val="both"/>
      </w:pPr>
    </w:p>
    <w:p w:rsidR="00B649B1" w:rsidRDefault="00B649B1" w:rsidP="00B649B1">
      <w:pPr>
        <w:spacing w:after="0" w:line="240" w:lineRule="auto"/>
        <w:ind w:left="2160"/>
        <w:jc w:val="both"/>
        <w:rPr>
          <w:rFonts w:eastAsia="Times New Roman" w:cs="Times New Roman"/>
          <w:szCs w:val="24"/>
        </w:rPr>
      </w:pPr>
      <w:r>
        <w:rPr>
          <w:rFonts w:eastAsia="Times New Roman" w:cs="Times New Roman"/>
          <w:szCs w:val="24"/>
        </w:rPr>
        <w:t>(1)–(7) makes no changes to these subdivisions;</w:t>
      </w:r>
    </w:p>
    <w:p w:rsidR="00B649B1" w:rsidRDefault="00B649B1" w:rsidP="00B649B1">
      <w:pPr>
        <w:spacing w:after="0" w:line="240" w:lineRule="auto"/>
        <w:ind w:left="2160"/>
        <w:jc w:val="both"/>
        <w:rPr>
          <w:rFonts w:eastAsia="Times New Roman" w:cs="Times New Roman"/>
          <w:szCs w:val="24"/>
        </w:rPr>
      </w:pPr>
    </w:p>
    <w:p w:rsidR="00B649B1" w:rsidRDefault="00B649B1" w:rsidP="00B649B1">
      <w:pPr>
        <w:spacing w:after="0" w:line="240" w:lineRule="auto"/>
        <w:ind w:left="2160"/>
        <w:jc w:val="both"/>
        <w:rPr>
          <w:rFonts w:eastAsia="Times New Roman" w:cs="Times New Roman"/>
          <w:szCs w:val="24"/>
        </w:rPr>
      </w:pPr>
      <w:r>
        <w:rPr>
          <w:rFonts w:eastAsia="Times New Roman" w:cs="Times New Roman"/>
          <w:szCs w:val="24"/>
        </w:rPr>
        <w:t>(8)–(9) makes nonsubstantive changes to these subdivisions; and</w:t>
      </w:r>
    </w:p>
    <w:p w:rsidR="00B649B1" w:rsidRDefault="00B649B1" w:rsidP="00B649B1">
      <w:pPr>
        <w:spacing w:after="0" w:line="240" w:lineRule="auto"/>
        <w:ind w:left="2160"/>
        <w:jc w:val="both"/>
        <w:rPr>
          <w:rFonts w:eastAsia="Times New Roman" w:cs="Times New Roman"/>
          <w:szCs w:val="24"/>
        </w:rPr>
      </w:pPr>
    </w:p>
    <w:p w:rsidR="00B649B1" w:rsidRPr="004856FB" w:rsidRDefault="00B649B1" w:rsidP="00B649B1">
      <w:pPr>
        <w:spacing w:after="0" w:line="240" w:lineRule="auto"/>
        <w:ind w:left="2160"/>
        <w:jc w:val="both"/>
      </w:pPr>
      <w:r>
        <w:rPr>
          <w:rFonts w:eastAsia="Times New Roman" w:cs="Times New Roman"/>
          <w:szCs w:val="24"/>
        </w:rPr>
        <w:t>(10</w:t>
      </w:r>
      <w:r w:rsidRPr="004856FB">
        <w:rPr>
          <w:rFonts w:eastAsia="Times New Roman" w:cs="Times New Roman"/>
          <w:szCs w:val="24"/>
        </w:rPr>
        <w:t xml:space="preserve">) </w:t>
      </w:r>
      <w:r w:rsidRPr="004856FB">
        <w:t>a county that has a population of more than 75,000 and is adjacent to:</w:t>
      </w:r>
    </w:p>
    <w:p w:rsidR="00B649B1" w:rsidRPr="004856FB" w:rsidRDefault="00B649B1" w:rsidP="00B649B1">
      <w:pPr>
        <w:spacing w:after="0" w:line="240" w:lineRule="auto"/>
        <w:ind w:left="2160"/>
        <w:jc w:val="both"/>
        <w:rPr>
          <w:rFonts w:eastAsia="Times New Roman" w:cs="Times New Roman"/>
          <w:szCs w:val="24"/>
        </w:rPr>
      </w:pPr>
    </w:p>
    <w:p w:rsidR="00B649B1" w:rsidRPr="004856FB" w:rsidRDefault="00B649B1" w:rsidP="00B649B1">
      <w:pPr>
        <w:spacing w:after="0" w:line="240" w:lineRule="auto"/>
        <w:ind w:left="2880"/>
        <w:jc w:val="both"/>
      </w:pPr>
      <w:r w:rsidRPr="004856FB">
        <w:rPr>
          <w:rFonts w:eastAsia="Times New Roman" w:cs="Times New Roman"/>
          <w:szCs w:val="24"/>
        </w:rPr>
        <w:t xml:space="preserve">(A) </w:t>
      </w:r>
      <w:r w:rsidRPr="004856FB">
        <w:t>a county described by Subdivision (2)</w:t>
      </w:r>
      <w:r>
        <w:t xml:space="preserve"> (relating to a county that has a population of four million or more)</w:t>
      </w:r>
      <w:r w:rsidRPr="004856FB">
        <w:t>; and</w:t>
      </w:r>
    </w:p>
    <w:p w:rsidR="00B649B1" w:rsidRPr="004856FB" w:rsidRDefault="00B649B1" w:rsidP="00B649B1">
      <w:pPr>
        <w:spacing w:after="0" w:line="240" w:lineRule="auto"/>
        <w:ind w:left="2880"/>
        <w:jc w:val="both"/>
      </w:pPr>
    </w:p>
    <w:p w:rsidR="00B649B1" w:rsidRPr="005C2A78" w:rsidRDefault="00B649B1" w:rsidP="00B649B1">
      <w:pPr>
        <w:spacing w:after="0" w:line="240" w:lineRule="auto"/>
        <w:ind w:left="2880"/>
        <w:jc w:val="both"/>
        <w:rPr>
          <w:rFonts w:eastAsia="Times New Roman" w:cs="Times New Roman"/>
          <w:szCs w:val="24"/>
        </w:rPr>
      </w:pPr>
      <w:r w:rsidRPr="004856FB">
        <w:t>(B) a county described by Subdivision (3)</w:t>
      </w:r>
      <w:r>
        <w:t xml:space="preserve"> (relating to a county that is adjacent to the Gulf of Mexico and to a county that has a population of four million or more)</w:t>
      </w:r>
      <w:r w:rsidRPr="004856FB">
        <w:t>.</w:t>
      </w:r>
      <w:r>
        <w:rPr>
          <w:u w:val="single"/>
        </w:rPr>
        <w:t xml:space="preserve"> </w:t>
      </w:r>
    </w:p>
    <w:p w:rsidR="00B649B1" w:rsidRPr="005C2A78" w:rsidRDefault="00B649B1" w:rsidP="00B649B1">
      <w:pPr>
        <w:spacing w:after="0" w:line="240" w:lineRule="auto"/>
        <w:jc w:val="both"/>
        <w:rPr>
          <w:rFonts w:eastAsia="Times New Roman" w:cs="Times New Roman"/>
          <w:szCs w:val="24"/>
        </w:rPr>
      </w:pPr>
    </w:p>
    <w:p w:rsidR="00B649B1" w:rsidRPr="00C8671F" w:rsidRDefault="00B649B1" w:rsidP="00B649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B649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C4" w:rsidRDefault="001E19C4" w:rsidP="000F1DF9">
      <w:pPr>
        <w:spacing w:after="0" w:line="240" w:lineRule="auto"/>
      </w:pPr>
      <w:r>
        <w:separator/>
      </w:r>
    </w:p>
  </w:endnote>
  <w:endnote w:type="continuationSeparator" w:id="0">
    <w:p w:rsidR="001E19C4" w:rsidRDefault="001E19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19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49B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49B1">
                <w:rPr>
                  <w:sz w:val="20"/>
                  <w:szCs w:val="20"/>
                </w:rPr>
                <w:t>H.B. 389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49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19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49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49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C4" w:rsidRDefault="001E19C4" w:rsidP="000F1DF9">
      <w:pPr>
        <w:spacing w:after="0" w:line="240" w:lineRule="auto"/>
      </w:pPr>
      <w:r>
        <w:separator/>
      </w:r>
    </w:p>
  </w:footnote>
  <w:footnote w:type="continuationSeparator" w:id="0">
    <w:p w:rsidR="001E19C4" w:rsidRDefault="001E19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19C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49B1"/>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7008"/>
  <w15:docId w15:val="{F0181B36-663D-4D41-8BCE-3B464680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649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03390">
      <w:bodyDiv w:val="1"/>
      <w:marLeft w:val="0"/>
      <w:marRight w:val="0"/>
      <w:marTop w:val="0"/>
      <w:marBottom w:val="0"/>
      <w:divBdr>
        <w:top w:val="none" w:sz="0" w:space="0" w:color="auto"/>
        <w:left w:val="none" w:sz="0" w:space="0" w:color="auto"/>
        <w:bottom w:val="none" w:sz="0" w:space="0" w:color="auto"/>
        <w:right w:val="none" w:sz="0" w:space="0" w:color="auto"/>
      </w:divBdr>
    </w:div>
    <w:div w:id="19617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0837" w:rsidP="00F708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90FDBC8D5F4BE5B4E0B0AC096F93E3"/>
        <w:category>
          <w:name w:val="General"/>
          <w:gallery w:val="placeholder"/>
        </w:category>
        <w:types>
          <w:type w:val="bbPlcHdr"/>
        </w:types>
        <w:behaviors>
          <w:behavior w:val="content"/>
        </w:behaviors>
        <w:guid w:val="{EF346A6E-52F4-45AA-8781-7672979356B0}"/>
      </w:docPartPr>
      <w:docPartBody>
        <w:p w:rsidR="00000000" w:rsidRDefault="000C6770"/>
      </w:docPartBody>
    </w:docPart>
    <w:docPart>
      <w:docPartPr>
        <w:name w:val="5000D03ABF2B4A34B0762684D7C36DBD"/>
        <w:category>
          <w:name w:val="General"/>
          <w:gallery w:val="placeholder"/>
        </w:category>
        <w:types>
          <w:type w:val="bbPlcHdr"/>
        </w:types>
        <w:behaviors>
          <w:behavior w:val="content"/>
        </w:behaviors>
        <w:guid w:val="{263F9463-B2D9-44CD-8B70-D6D980BC0F54}"/>
      </w:docPartPr>
      <w:docPartBody>
        <w:p w:rsidR="00000000" w:rsidRDefault="000C6770"/>
      </w:docPartBody>
    </w:docPart>
    <w:docPart>
      <w:docPartPr>
        <w:name w:val="FF68E8F36F0846B09B3FF78F2A8EA28D"/>
        <w:category>
          <w:name w:val="General"/>
          <w:gallery w:val="placeholder"/>
        </w:category>
        <w:types>
          <w:type w:val="bbPlcHdr"/>
        </w:types>
        <w:behaviors>
          <w:behavior w:val="content"/>
        </w:behaviors>
        <w:guid w:val="{B50E7936-1153-421D-9BA8-A457D4D27046}"/>
      </w:docPartPr>
      <w:docPartBody>
        <w:p w:rsidR="00000000" w:rsidRDefault="000C6770"/>
      </w:docPartBody>
    </w:docPart>
    <w:docPart>
      <w:docPartPr>
        <w:name w:val="7207C65026D041F7BAD774FAD3B5DC3A"/>
        <w:category>
          <w:name w:val="General"/>
          <w:gallery w:val="placeholder"/>
        </w:category>
        <w:types>
          <w:type w:val="bbPlcHdr"/>
        </w:types>
        <w:behaviors>
          <w:behavior w:val="content"/>
        </w:behaviors>
        <w:guid w:val="{1CCE62BE-8639-428E-A4BC-5FAF58006731}"/>
      </w:docPartPr>
      <w:docPartBody>
        <w:p w:rsidR="00000000" w:rsidRDefault="000C6770"/>
      </w:docPartBody>
    </w:docPart>
    <w:docPart>
      <w:docPartPr>
        <w:name w:val="14761DC88E444911BC02564369191FA9"/>
        <w:category>
          <w:name w:val="General"/>
          <w:gallery w:val="placeholder"/>
        </w:category>
        <w:types>
          <w:type w:val="bbPlcHdr"/>
        </w:types>
        <w:behaviors>
          <w:behavior w:val="content"/>
        </w:behaviors>
        <w:guid w:val="{4C87818B-AEF9-4861-98DC-A60EE3EA2579}"/>
      </w:docPartPr>
      <w:docPartBody>
        <w:p w:rsidR="00000000" w:rsidRDefault="000C6770"/>
      </w:docPartBody>
    </w:docPart>
    <w:docPart>
      <w:docPartPr>
        <w:name w:val="76A7945234EC430B80F3C1061D1B80A0"/>
        <w:category>
          <w:name w:val="General"/>
          <w:gallery w:val="placeholder"/>
        </w:category>
        <w:types>
          <w:type w:val="bbPlcHdr"/>
        </w:types>
        <w:behaviors>
          <w:behavior w:val="content"/>
        </w:behaviors>
        <w:guid w:val="{5B6B42A5-4836-451F-95D6-FD2C97C66AAF}"/>
      </w:docPartPr>
      <w:docPartBody>
        <w:p w:rsidR="00000000" w:rsidRDefault="000C6770"/>
      </w:docPartBody>
    </w:docPart>
    <w:docPart>
      <w:docPartPr>
        <w:name w:val="DC33329FA3D547398CBAC3F69D12BDA5"/>
        <w:category>
          <w:name w:val="General"/>
          <w:gallery w:val="placeholder"/>
        </w:category>
        <w:types>
          <w:type w:val="bbPlcHdr"/>
        </w:types>
        <w:behaviors>
          <w:behavior w:val="content"/>
        </w:behaviors>
        <w:guid w:val="{6AF27909-2B7B-4D38-9ED8-B119B5D8265F}"/>
      </w:docPartPr>
      <w:docPartBody>
        <w:p w:rsidR="00000000" w:rsidRDefault="000C6770"/>
      </w:docPartBody>
    </w:docPart>
    <w:docPart>
      <w:docPartPr>
        <w:name w:val="C3198EC610454753BCE0F1CC396853B5"/>
        <w:category>
          <w:name w:val="General"/>
          <w:gallery w:val="placeholder"/>
        </w:category>
        <w:types>
          <w:type w:val="bbPlcHdr"/>
        </w:types>
        <w:behaviors>
          <w:behavior w:val="content"/>
        </w:behaviors>
        <w:guid w:val="{0DC4784C-33F3-4229-A2D8-8EE1F171E9E9}"/>
      </w:docPartPr>
      <w:docPartBody>
        <w:p w:rsidR="00000000" w:rsidRDefault="000C6770"/>
      </w:docPartBody>
    </w:docPart>
    <w:docPart>
      <w:docPartPr>
        <w:name w:val="A29239525014452B8F5D3301BCFEFAEE"/>
        <w:category>
          <w:name w:val="General"/>
          <w:gallery w:val="placeholder"/>
        </w:category>
        <w:types>
          <w:type w:val="bbPlcHdr"/>
        </w:types>
        <w:behaviors>
          <w:behavior w:val="content"/>
        </w:behaviors>
        <w:guid w:val="{FA402249-9569-441F-B1AF-7A15BE528A02}"/>
      </w:docPartPr>
      <w:docPartBody>
        <w:p w:rsidR="00000000" w:rsidRDefault="00F70837" w:rsidP="00F70837">
          <w:pPr>
            <w:pStyle w:val="A29239525014452B8F5D3301BCFEFAEE"/>
          </w:pPr>
          <w:r w:rsidRPr="00A30DD1">
            <w:rPr>
              <w:rStyle w:val="PlaceholderText"/>
            </w:rPr>
            <w:t>Click here to enter a date.</w:t>
          </w:r>
        </w:p>
      </w:docPartBody>
    </w:docPart>
    <w:docPart>
      <w:docPartPr>
        <w:name w:val="37531F2DF2584AD483F24F91C4ED3365"/>
        <w:category>
          <w:name w:val="General"/>
          <w:gallery w:val="placeholder"/>
        </w:category>
        <w:types>
          <w:type w:val="bbPlcHdr"/>
        </w:types>
        <w:behaviors>
          <w:behavior w:val="content"/>
        </w:behaviors>
        <w:guid w:val="{F2B669B3-3E59-4072-BFC6-93B2B577C80C}"/>
      </w:docPartPr>
      <w:docPartBody>
        <w:p w:rsidR="00000000" w:rsidRDefault="000C6770"/>
      </w:docPartBody>
    </w:docPart>
    <w:docPart>
      <w:docPartPr>
        <w:name w:val="4AAE4D6897434EB9A62B4BFF58C36C9C"/>
        <w:category>
          <w:name w:val="General"/>
          <w:gallery w:val="placeholder"/>
        </w:category>
        <w:types>
          <w:type w:val="bbPlcHdr"/>
        </w:types>
        <w:behaviors>
          <w:behavior w:val="content"/>
        </w:behaviors>
        <w:guid w:val="{462E61F9-8210-42D2-8424-E554F454C364}"/>
      </w:docPartPr>
      <w:docPartBody>
        <w:p w:rsidR="00000000" w:rsidRDefault="000C6770"/>
      </w:docPartBody>
    </w:docPart>
    <w:docPart>
      <w:docPartPr>
        <w:name w:val="51B8F4F52A2A4175945CDFEC710D21A1"/>
        <w:category>
          <w:name w:val="General"/>
          <w:gallery w:val="placeholder"/>
        </w:category>
        <w:types>
          <w:type w:val="bbPlcHdr"/>
        </w:types>
        <w:behaviors>
          <w:behavior w:val="content"/>
        </w:behaviors>
        <w:guid w:val="{83FD62E3-E79D-4592-91BA-B09564932496}"/>
      </w:docPartPr>
      <w:docPartBody>
        <w:p w:rsidR="00000000" w:rsidRDefault="00F70837" w:rsidP="00F70837">
          <w:pPr>
            <w:pStyle w:val="51B8F4F52A2A4175945CDFEC710D21A1"/>
          </w:pPr>
          <w:r>
            <w:rPr>
              <w:rFonts w:eastAsia="Times New Roman" w:cs="Times New Roman"/>
              <w:bCs/>
              <w:szCs w:val="24"/>
            </w:rPr>
            <w:t xml:space="preserve"> </w:t>
          </w:r>
        </w:p>
      </w:docPartBody>
    </w:docPart>
    <w:docPart>
      <w:docPartPr>
        <w:name w:val="531705D0284244B1BDB538030C332E58"/>
        <w:category>
          <w:name w:val="General"/>
          <w:gallery w:val="placeholder"/>
        </w:category>
        <w:types>
          <w:type w:val="bbPlcHdr"/>
        </w:types>
        <w:behaviors>
          <w:behavior w:val="content"/>
        </w:behaviors>
        <w:guid w:val="{A92F6123-AF7E-49DB-AC09-E13CE51448BE}"/>
      </w:docPartPr>
      <w:docPartBody>
        <w:p w:rsidR="00000000" w:rsidRDefault="000C6770"/>
      </w:docPartBody>
    </w:docPart>
    <w:docPart>
      <w:docPartPr>
        <w:name w:val="8F2462224F7F48F0AD42940DA841719E"/>
        <w:category>
          <w:name w:val="General"/>
          <w:gallery w:val="placeholder"/>
        </w:category>
        <w:types>
          <w:type w:val="bbPlcHdr"/>
        </w:types>
        <w:behaviors>
          <w:behavior w:val="content"/>
        </w:behaviors>
        <w:guid w:val="{5FC3882C-1B30-4170-B4B1-50E3375811CE}"/>
      </w:docPartPr>
      <w:docPartBody>
        <w:p w:rsidR="00000000" w:rsidRDefault="000C6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677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08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8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70837"/>
    <w:rPr>
      <w:rFonts w:ascii="Times New Roman" w:hAnsi="Times New Roman"/>
      <w:sz w:val="24"/>
    </w:rPr>
  </w:style>
  <w:style w:type="paragraph" w:customStyle="1" w:styleId="487D89B4F8B34DB4967D41FE18F7F88D9">
    <w:name w:val="487D89B4F8B34DB4967D41FE18F7F88D9"/>
    <w:rsid w:val="00F70837"/>
    <w:rPr>
      <w:rFonts w:ascii="Times New Roman" w:hAnsi="Times New Roman"/>
      <w:sz w:val="24"/>
    </w:rPr>
  </w:style>
  <w:style w:type="paragraph" w:customStyle="1" w:styleId="AE2570ED5D764CD7AF9686706F550F4622">
    <w:name w:val="AE2570ED5D764CD7AF9686706F550F4622"/>
    <w:rsid w:val="00F70837"/>
    <w:pPr>
      <w:tabs>
        <w:tab w:val="center" w:pos="4680"/>
        <w:tab w:val="right" w:pos="9360"/>
      </w:tabs>
      <w:spacing w:after="0" w:line="240" w:lineRule="auto"/>
    </w:pPr>
    <w:rPr>
      <w:rFonts w:ascii="Times New Roman" w:hAnsi="Times New Roman"/>
      <w:sz w:val="24"/>
    </w:rPr>
  </w:style>
  <w:style w:type="paragraph" w:customStyle="1" w:styleId="A29239525014452B8F5D3301BCFEFAEE">
    <w:name w:val="A29239525014452B8F5D3301BCFEFAEE"/>
    <w:rsid w:val="00F70837"/>
    <w:pPr>
      <w:spacing w:after="160" w:line="259" w:lineRule="auto"/>
    </w:pPr>
  </w:style>
  <w:style w:type="paragraph" w:customStyle="1" w:styleId="51B8F4F52A2A4175945CDFEC710D21A1">
    <w:name w:val="51B8F4F52A2A4175945CDFEC710D21A1"/>
    <w:rsid w:val="00F708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1DBCAE-0934-4A2F-AAFE-988E8EA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418</Words>
  <Characters>2383</Characters>
  <Application>Microsoft Office Word</Application>
  <DocSecurity>0</DocSecurity>
  <Lines>19</Lines>
  <Paragraphs>5</Paragraphs>
  <ScaleCrop>false</ScaleCrop>
  <Company>Texas Legislative Council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2019-04-26T16:42:00Z</cp:lastPrinted>
  <dcterms:created xsi:type="dcterms:W3CDTF">2015-05-29T14:24:00Z</dcterms:created>
  <dcterms:modified xsi:type="dcterms:W3CDTF">2019-04-26T16:43:00Z</dcterms:modified>
</cp:coreProperties>
</file>

<file path=docProps/custom.xml><?xml version="1.0" encoding="utf-8"?>
<op:Properties xmlns:vt="http://schemas.openxmlformats.org/officeDocument/2006/docPropsVTypes" xmlns:op="http://schemas.openxmlformats.org/officeDocument/2006/custom-properties"/>
</file>