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FB" w:rsidRDefault="00013DF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CCB156681F94AA5ACA02C0DDB50BD7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13DFB" w:rsidRPr="00585C31" w:rsidRDefault="00013DFB" w:rsidP="000F1DF9">
      <w:pPr>
        <w:spacing w:after="0" w:line="240" w:lineRule="auto"/>
        <w:rPr>
          <w:rFonts w:cs="Times New Roman"/>
          <w:szCs w:val="24"/>
        </w:rPr>
      </w:pPr>
    </w:p>
    <w:p w:rsidR="00013DFB" w:rsidRPr="00585C31" w:rsidRDefault="00013DF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13DFB" w:rsidTr="000F1DF9">
        <w:tc>
          <w:tcPr>
            <w:tcW w:w="2718" w:type="dxa"/>
          </w:tcPr>
          <w:p w:rsidR="00013DFB" w:rsidRPr="005C2A78" w:rsidRDefault="00013DF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94BC4ED649B4FA98BD046609C525C4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13DFB" w:rsidRPr="00FF6471" w:rsidRDefault="00013DF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5B67306AEE9475AB8DD718346493A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396</w:t>
                </w:r>
              </w:sdtContent>
            </w:sdt>
          </w:p>
        </w:tc>
      </w:tr>
      <w:tr w:rsidR="00013DF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11A594DB6914FEEBFF52EB9F65FFA7D"/>
            </w:placeholder>
            <w:showingPlcHdr/>
          </w:sdtPr>
          <w:sdtContent>
            <w:tc>
              <w:tcPr>
                <w:tcW w:w="2718" w:type="dxa"/>
              </w:tcPr>
              <w:p w:rsidR="00013DFB" w:rsidRPr="000F1DF9" w:rsidRDefault="00013DF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13DFB" w:rsidRPr="005C2A78" w:rsidRDefault="00013DF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B899CDE47E94F8FB8B988A18C9913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C4407D178C8461CA637544A6B3540F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VanDeaver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C21B6185B3F452F88EF51D65DFADE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013DFB" w:rsidTr="000F1DF9">
        <w:tc>
          <w:tcPr>
            <w:tcW w:w="2718" w:type="dxa"/>
          </w:tcPr>
          <w:p w:rsidR="00013DFB" w:rsidRPr="00BC7495" w:rsidRDefault="00013D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4A2490E036E4295B901743B3E7F0CA4"/>
            </w:placeholder>
          </w:sdtPr>
          <w:sdtContent>
            <w:tc>
              <w:tcPr>
                <w:tcW w:w="6858" w:type="dxa"/>
              </w:tcPr>
              <w:p w:rsidR="00013DFB" w:rsidRPr="00FF6471" w:rsidRDefault="00013D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013DFB" w:rsidTr="000F1DF9">
        <w:tc>
          <w:tcPr>
            <w:tcW w:w="2718" w:type="dxa"/>
          </w:tcPr>
          <w:p w:rsidR="00013DFB" w:rsidRPr="00BC7495" w:rsidRDefault="00013D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320670B8AD34785A34858FEB967B69D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13DFB" w:rsidRPr="00FF6471" w:rsidRDefault="00013D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013DFB" w:rsidTr="000F1DF9">
        <w:tc>
          <w:tcPr>
            <w:tcW w:w="2718" w:type="dxa"/>
          </w:tcPr>
          <w:p w:rsidR="00013DFB" w:rsidRPr="00BC7495" w:rsidRDefault="00013D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3AA41557DD14E80A1CF5346874DAE2A"/>
            </w:placeholder>
          </w:sdtPr>
          <w:sdtContent>
            <w:tc>
              <w:tcPr>
                <w:tcW w:w="6858" w:type="dxa"/>
              </w:tcPr>
              <w:p w:rsidR="00013DFB" w:rsidRPr="00FF6471" w:rsidRDefault="00013D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13DFB" w:rsidRPr="00FF6471" w:rsidRDefault="00013DFB" w:rsidP="000F1DF9">
      <w:pPr>
        <w:spacing w:after="0" w:line="240" w:lineRule="auto"/>
        <w:rPr>
          <w:rFonts w:cs="Times New Roman"/>
          <w:szCs w:val="24"/>
        </w:rPr>
      </w:pPr>
    </w:p>
    <w:p w:rsidR="00013DFB" w:rsidRPr="00FF6471" w:rsidRDefault="00013DFB" w:rsidP="000F1DF9">
      <w:pPr>
        <w:spacing w:after="0" w:line="240" w:lineRule="auto"/>
        <w:rPr>
          <w:rFonts w:cs="Times New Roman"/>
          <w:szCs w:val="24"/>
        </w:rPr>
      </w:pPr>
    </w:p>
    <w:p w:rsidR="00013DFB" w:rsidRPr="00FF6471" w:rsidRDefault="00013DF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0619C33469E46138207F41E7454EB5F"/>
        </w:placeholder>
      </w:sdtPr>
      <w:sdtContent>
        <w:p w:rsidR="00013DFB" w:rsidRDefault="00013DF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2B2C7C1B34A4FD59D666C49AC5A606D"/>
        </w:placeholder>
      </w:sdtPr>
      <w:sdtContent>
        <w:p w:rsidR="00013DFB" w:rsidRDefault="00013DFB" w:rsidP="00013DFB">
          <w:pPr>
            <w:pStyle w:val="NormalWeb"/>
            <w:spacing w:before="0" w:beforeAutospacing="0" w:after="0" w:afterAutospacing="0"/>
            <w:jc w:val="both"/>
            <w:divId w:val="1248080832"/>
            <w:rPr>
              <w:rFonts w:eastAsia="Times New Roman"/>
              <w:bCs/>
            </w:rPr>
          </w:pPr>
        </w:p>
        <w:p w:rsidR="00013DFB" w:rsidRPr="008F2F9C" w:rsidRDefault="00013DFB" w:rsidP="00013DFB">
          <w:pPr>
            <w:pStyle w:val="NormalWeb"/>
            <w:spacing w:before="0" w:beforeAutospacing="0" w:after="0" w:afterAutospacing="0"/>
            <w:jc w:val="both"/>
            <w:divId w:val="1248080832"/>
          </w:pPr>
          <w:r w:rsidRPr="008F2F9C">
            <w:t>The Instructional Materials and Technology Fund lists various allowable expenditures in Chapter 31 of the</w:t>
          </w:r>
          <w:r>
            <w:t xml:space="preserve"> Education Code, including the instructional materials and technology a</w:t>
          </w:r>
          <w:r w:rsidRPr="008F2F9C">
            <w:t>llotment, various expenses related to the education of the blind and deaf, expenses associated with the review and adoption of instructional materials, and funding for the technology lending gran</w:t>
          </w:r>
          <w:r>
            <w:t>t program, among other things. </w:t>
          </w:r>
          <w:r w:rsidRPr="008F2F9C">
            <w:t>One of those allowable expenses relates to shipping and freight costs associated with the purchase of instruc</w:t>
          </w:r>
          <w:r>
            <w:t xml:space="preserve">tional materials; </w:t>
          </w:r>
          <w:r w:rsidRPr="008F2F9C">
            <w:t>however</w:t>
          </w:r>
          <w:r>
            <w:t>, o</w:t>
          </w:r>
          <w:r w:rsidRPr="008F2F9C">
            <w:t>nly intrastate shipping c</w:t>
          </w:r>
          <w:r>
            <w:t xml:space="preserve">osts are allowed under statute. </w:t>
          </w:r>
          <w:r w:rsidRPr="008F2F9C">
            <w:t>H</w:t>
          </w:r>
          <w:r>
            <w:t>.</w:t>
          </w:r>
          <w:r w:rsidRPr="008F2F9C">
            <w:t>B</w:t>
          </w:r>
          <w:r>
            <w:t>.</w:t>
          </w:r>
          <w:r w:rsidRPr="008F2F9C">
            <w:t xml:space="preserve"> 396 will add interstate shipping to those co</w:t>
          </w:r>
          <w:r>
            <w:t>sts that may be covered by the instructional materials and technology f</w:t>
          </w:r>
          <w:r w:rsidRPr="008F2F9C">
            <w:t>und. </w:t>
          </w:r>
        </w:p>
        <w:p w:rsidR="00013DFB" w:rsidRPr="008F2F9C" w:rsidRDefault="00013DFB" w:rsidP="00013DFB">
          <w:pPr>
            <w:pStyle w:val="NormalWeb"/>
            <w:spacing w:before="0" w:beforeAutospacing="0" w:after="0" w:afterAutospacing="0"/>
            <w:jc w:val="both"/>
            <w:divId w:val="1248080832"/>
          </w:pPr>
          <w:r w:rsidRPr="008F2F9C">
            <w:t> </w:t>
          </w:r>
        </w:p>
        <w:p w:rsidR="00013DFB" w:rsidRPr="008F2F9C" w:rsidRDefault="00013DFB" w:rsidP="00013DFB">
          <w:pPr>
            <w:pStyle w:val="NormalWeb"/>
            <w:spacing w:before="0" w:beforeAutospacing="0" w:after="0" w:afterAutospacing="0"/>
            <w:jc w:val="both"/>
            <w:divId w:val="1248080832"/>
          </w:pPr>
          <w:r w:rsidRPr="008F2F9C">
            <w:t xml:space="preserve">The bill also restores inventory software as an </w:t>
          </w:r>
          <w:r>
            <w:t>allowable expense of the fund. </w:t>
          </w:r>
          <w:r w:rsidRPr="008F2F9C">
            <w:t>Beginning in 2011, public schools used these instructional materials funding to purchase software to track, store, and manage educati</w:t>
          </w:r>
          <w:r>
            <w:t>onal materials and technology. A change in c</w:t>
          </w:r>
          <w:r w:rsidRPr="008F2F9C">
            <w:t>ommissioner rules (19 TAC 66.1307) in May 2017 reversed this policy and created confusion in publ</w:t>
          </w:r>
          <w:r>
            <w:t>ic school purchasing policies. </w:t>
          </w:r>
          <w:r w:rsidRPr="008F2F9C">
            <w:t>H</w:t>
          </w:r>
          <w:r>
            <w:t>.</w:t>
          </w:r>
          <w:r w:rsidRPr="008F2F9C">
            <w:t>B</w:t>
          </w:r>
          <w:r>
            <w:t xml:space="preserve">. </w:t>
          </w:r>
          <w:r w:rsidRPr="008F2F9C">
            <w:t>396 clarifies that important inventory software products are al</w:t>
          </w:r>
          <w:r>
            <w:t>lowable expenditures under the instructional materials and technology f</w:t>
          </w:r>
          <w:r w:rsidRPr="008F2F9C">
            <w:t>und.</w:t>
          </w:r>
        </w:p>
        <w:p w:rsidR="00013DFB" w:rsidRPr="008F2F9C" w:rsidRDefault="00013DFB" w:rsidP="00013DFB">
          <w:pPr>
            <w:pStyle w:val="NormalWeb"/>
            <w:spacing w:before="0" w:beforeAutospacing="0" w:after="0" w:afterAutospacing="0"/>
            <w:jc w:val="both"/>
            <w:divId w:val="1248080832"/>
          </w:pPr>
        </w:p>
      </w:sdtContent>
    </w:sdt>
    <w:p w:rsidR="00013DFB" w:rsidRDefault="00013DF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396 </w:t>
      </w:r>
      <w:bookmarkStart w:id="1" w:name="AmendsCurrentLaw"/>
      <w:bookmarkEnd w:id="1"/>
      <w:r>
        <w:rPr>
          <w:rFonts w:cs="Times New Roman"/>
          <w:szCs w:val="24"/>
        </w:rPr>
        <w:t>amends current law relating to acceptable uses of the instructional materials and technology fund and the instructional materials and technology allotment.</w:t>
      </w:r>
    </w:p>
    <w:p w:rsidR="00013DFB" w:rsidRPr="008F2F9C" w:rsidRDefault="00013DF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3DFB" w:rsidRPr="005C2A78" w:rsidRDefault="00013DF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A713F7CE20A4F1189C3185FDCB4610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13DFB" w:rsidRPr="006529C4" w:rsidRDefault="00013DF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13DFB" w:rsidRPr="006529C4" w:rsidRDefault="00013DF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13DFB" w:rsidRPr="006529C4" w:rsidRDefault="00013DF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13DFB" w:rsidRPr="005C2A78" w:rsidRDefault="00013DF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70D263E807F4933A09AD7D84296F3F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13DFB" w:rsidRPr="005C2A78" w:rsidRDefault="00013DF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Reenacts </w:t>
      </w:r>
      <w:r w:rsidRPr="008F2F9C">
        <w:rPr>
          <w:rFonts w:eastAsia="Times New Roman" w:cs="Times New Roman"/>
          <w:szCs w:val="24"/>
        </w:rPr>
        <w:t xml:space="preserve">Section 31.021(c), Education Code, as amended by Chapters 581 (S.B. 810) and 705 (H.B. 3526), Acts of the 85th Legislature, Regular Session, 2017, </w:t>
      </w:r>
      <w:r>
        <w:rPr>
          <w:rFonts w:eastAsia="Times New Roman" w:cs="Times New Roman"/>
          <w:szCs w:val="24"/>
        </w:rPr>
        <w:t xml:space="preserve">and amends it, </w:t>
      </w:r>
      <w:r w:rsidRPr="008F2F9C">
        <w:rPr>
          <w:rFonts w:eastAsia="Times New Roman" w:cs="Times New Roman"/>
          <w:szCs w:val="24"/>
        </w:rPr>
        <w:t>as follows:</w:t>
      </w:r>
    </w:p>
    <w:p w:rsidR="00013DFB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m</w:t>
      </w:r>
      <w:r w:rsidRPr="008F2F9C">
        <w:rPr>
          <w:rFonts w:eastAsia="Times New Roman" w:cs="Times New Roman"/>
          <w:szCs w:val="24"/>
        </w:rPr>
        <w:t xml:space="preserve">oney in the state instructional materials and technology fund </w:t>
      </w:r>
      <w:r>
        <w:rPr>
          <w:rFonts w:eastAsia="Times New Roman" w:cs="Times New Roman"/>
          <w:szCs w:val="24"/>
        </w:rPr>
        <w:t>to</w:t>
      </w:r>
      <w:r w:rsidRPr="008F2F9C">
        <w:rPr>
          <w:rFonts w:eastAsia="Times New Roman" w:cs="Times New Roman"/>
          <w:szCs w:val="24"/>
        </w:rPr>
        <w:t xml:space="preserve"> be used to:</w:t>
      </w:r>
      <w:r>
        <w:rPr>
          <w:rFonts w:eastAsia="Times New Roman" w:cs="Times New Roman"/>
          <w:szCs w:val="24"/>
        </w:rPr>
        <w:t xml:space="preserve"> </w:t>
      </w:r>
    </w:p>
    <w:p w:rsidR="00013DFB" w:rsidRDefault="00013DFB" w:rsidP="009F6B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(1)–(4) makes no changes to these subdivisions;</w:t>
      </w:r>
    </w:p>
    <w:p w:rsidR="00013DFB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8F2F9C">
        <w:rPr>
          <w:rFonts w:eastAsia="Times New Roman" w:cs="Times New Roman"/>
          <w:szCs w:val="24"/>
        </w:rPr>
        <w:t>pay the expenses associated with the purchase of ins</w:t>
      </w:r>
      <w:r>
        <w:rPr>
          <w:rFonts w:eastAsia="Times New Roman" w:cs="Times New Roman"/>
          <w:szCs w:val="24"/>
        </w:rPr>
        <w:t xml:space="preserve">tructional material, including </w:t>
      </w:r>
      <w:r w:rsidRPr="008F2F9C">
        <w:rPr>
          <w:rFonts w:eastAsia="Times New Roman" w:cs="Times New Roman"/>
          <w:szCs w:val="24"/>
        </w:rPr>
        <w:t>freight and shipping and the insu</w:t>
      </w:r>
      <w:r>
        <w:rPr>
          <w:rFonts w:eastAsia="Times New Roman" w:cs="Times New Roman"/>
          <w:szCs w:val="24"/>
        </w:rPr>
        <w:t>rance expenses associated with</w:t>
      </w:r>
      <w:r w:rsidRPr="008F2F9C">
        <w:rPr>
          <w:rFonts w:eastAsia="Times New Roman" w:cs="Times New Roman"/>
          <w:szCs w:val="24"/>
        </w:rPr>
        <w:t xml:space="preserve"> freight and shipping</w:t>
      </w:r>
      <w:r>
        <w:rPr>
          <w:rFonts w:eastAsia="Times New Roman" w:cs="Times New Roman"/>
          <w:szCs w:val="24"/>
        </w:rPr>
        <w:t>, rather than intrastate</w:t>
      </w:r>
      <w:r w:rsidRPr="008F2F9C">
        <w:rPr>
          <w:rFonts w:eastAsia="Times New Roman" w:cs="Times New Roman"/>
          <w:szCs w:val="24"/>
        </w:rPr>
        <w:t xml:space="preserve"> freight and shipping and the insu</w:t>
      </w:r>
      <w:r>
        <w:rPr>
          <w:rFonts w:eastAsia="Times New Roman" w:cs="Times New Roman"/>
          <w:szCs w:val="24"/>
        </w:rPr>
        <w:t xml:space="preserve">rance expenses associated with </w:t>
      </w:r>
      <w:r w:rsidRPr="008F2F9C"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zCs w:val="24"/>
        </w:rPr>
        <w:t xml:space="preserve">trastate </w:t>
      </w:r>
      <w:r w:rsidRPr="008F2F9C">
        <w:rPr>
          <w:rFonts w:eastAsia="Times New Roman" w:cs="Times New Roman"/>
          <w:szCs w:val="24"/>
        </w:rPr>
        <w:t>freight and shipping;</w:t>
      </w:r>
      <w:r>
        <w:rPr>
          <w:rFonts w:eastAsia="Times New Roman" w:cs="Times New Roman"/>
          <w:szCs w:val="24"/>
        </w:rPr>
        <w:t xml:space="preserve"> and</w:t>
      </w:r>
    </w:p>
    <w:p w:rsidR="00013DFB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13DFB" w:rsidRPr="005C2A78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(6)–(8) makes no changes to these subdivisions. </w:t>
      </w:r>
    </w:p>
    <w:p w:rsidR="00013DFB" w:rsidRPr="005C2A78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8F2F9C">
        <w:rPr>
          <w:rFonts w:eastAsia="Times New Roman" w:cs="Times New Roman"/>
          <w:szCs w:val="24"/>
        </w:rPr>
        <w:t>Section 31.0211(c), Education Code, as follows:</w:t>
      </w:r>
    </w:p>
    <w:p w:rsidR="00013DFB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</w:t>
      </w:r>
      <w:r w:rsidRPr="008F2F9C">
        <w:rPr>
          <w:rFonts w:eastAsia="Times New Roman" w:cs="Times New Roman"/>
          <w:szCs w:val="24"/>
        </w:rPr>
        <w:t>fu</w:t>
      </w:r>
      <w:r>
        <w:rPr>
          <w:rFonts w:eastAsia="Times New Roman" w:cs="Times New Roman"/>
          <w:szCs w:val="24"/>
        </w:rPr>
        <w:t>nds allotted under this section, s</w:t>
      </w:r>
      <w:r w:rsidRPr="008F2F9C">
        <w:rPr>
          <w:rFonts w:eastAsia="Times New Roman" w:cs="Times New Roman"/>
          <w:szCs w:val="24"/>
        </w:rPr>
        <w:t xml:space="preserve">ubject to Subsection (d), </w:t>
      </w:r>
      <w:r>
        <w:rPr>
          <w:rFonts w:eastAsia="Times New Roman" w:cs="Times New Roman"/>
          <w:szCs w:val="24"/>
        </w:rPr>
        <w:t>to</w:t>
      </w:r>
      <w:r w:rsidRPr="008F2F9C">
        <w:rPr>
          <w:rFonts w:eastAsia="Times New Roman" w:cs="Times New Roman"/>
          <w:szCs w:val="24"/>
        </w:rPr>
        <w:t xml:space="preserve"> be used to:</w:t>
      </w:r>
    </w:p>
    <w:p w:rsidR="00013DFB" w:rsidRDefault="00013DFB" w:rsidP="009F6B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purchase:</w:t>
      </w:r>
    </w:p>
    <w:p w:rsidR="00013DFB" w:rsidRDefault="00013DFB" w:rsidP="009F6B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(A)-(G) makes no changes to these paragraphs;</w:t>
      </w: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makes a nonsubstantive change to this paragraph;</w:t>
      </w: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makes no change to this paragraph; and</w:t>
      </w: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(J) </w:t>
      </w:r>
      <w:r w:rsidRPr="008F2F9C">
        <w:rPr>
          <w:rFonts w:eastAsia="Times New Roman" w:cs="Times New Roman"/>
          <w:szCs w:val="24"/>
        </w:rPr>
        <w:t>inventory software or systems for storing, managing, and accessing instructional materials and analyzing the usage and effectiveness of the instructional materials; and</w:t>
      </w:r>
    </w:p>
    <w:p w:rsidR="00013DFB" w:rsidRDefault="00013DFB" w:rsidP="009F6B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13DFB" w:rsidRPr="005C2A78" w:rsidRDefault="00013DFB" w:rsidP="009F6BE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no changes to this subdivision. </w:t>
      </w:r>
    </w:p>
    <w:p w:rsidR="00013DFB" w:rsidRPr="005C2A78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3DFB" w:rsidRPr="00C8671F" w:rsidRDefault="00013DFB" w:rsidP="009F6B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</w:t>
      </w:r>
      <w:r w:rsidRPr="008F2F9C">
        <w:rPr>
          <w:rFonts w:eastAsia="Times New Roman" w:cs="Times New Roman"/>
          <w:szCs w:val="24"/>
        </w:rPr>
        <w:t>September 1, 2019.</w:t>
      </w:r>
    </w:p>
    <w:sectPr w:rsidR="00013DF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1C" w:rsidRDefault="00544F1C" w:rsidP="000F1DF9">
      <w:pPr>
        <w:spacing w:after="0" w:line="240" w:lineRule="auto"/>
      </w:pPr>
      <w:r>
        <w:separator/>
      </w:r>
    </w:p>
  </w:endnote>
  <w:endnote w:type="continuationSeparator" w:id="0">
    <w:p w:rsidR="00544F1C" w:rsidRDefault="00544F1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FB" w:rsidRDefault="0001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44F1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13DF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13DFB">
                <w:rPr>
                  <w:sz w:val="20"/>
                  <w:szCs w:val="20"/>
                </w:rPr>
                <w:t>H.B. 396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13DF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44F1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13DF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13DF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FB" w:rsidRDefault="0001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1C" w:rsidRDefault="00544F1C" w:rsidP="000F1DF9">
      <w:pPr>
        <w:spacing w:after="0" w:line="240" w:lineRule="auto"/>
      </w:pPr>
      <w:r>
        <w:separator/>
      </w:r>
    </w:p>
  </w:footnote>
  <w:footnote w:type="continuationSeparator" w:id="0">
    <w:p w:rsidR="00544F1C" w:rsidRDefault="00544F1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FB" w:rsidRDefault="00013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FB" w:rsidRDefault="00013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FB" w:rsidRDefault="00013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13DFB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44F1C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BF1F"/>
  <w15:docId w15:val="{420F38EE-6F77-4271-B628-ECA7273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3DF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1243A" w:rsidP="0011243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CCB156681F94AA5ACA02C0DDB50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5099-18BE-4FDE-B188-0F467486D372}"/>
      </w:docPartPr>
      <w:docPartBody>
        <w:p w:rsidR="00000000" w:rsidRDefault="0064748A"/>
      </w:docPartBody>
    </w:docPart>
    <w:docPart>
      <w:docPartPr>
        <w:name w:val="894BC4ED649B4FA98BD046609C52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AF75-A4AB-4456-A475-16FD8189A59E}"/>
      </w:docPartPr>
      <w:docPartBody>
        <w:p w:rsidR="00000000" w:rsidRDefault="0064748A"/>
      </w:docPartBody>
    </w:docPart>
    <w:docPart>
      <w:docPartPr>
        <w:name w:val="45B67306AEE9475AB8DD71834649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D75A-B07F-4332-BACA-519549E11B01}"/>
      </w:docPartPr>
      <w:docPartBody>
        <w:p w:rsidR="00000000" w:rsidRDefault="0064748A"/>
      </w:docPartBody>
    </w:docPart>
    <w:docPart>
      <w:docPartPr>
        <w:name w:val="B11A594DB6914FEEBFF52EB9F65F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1B91-C4D9-47AA-A36D-561782FFF1B2}"/>
      </w:docPartPr>
      <w:docPartBody>
        <w:p w:rsidR="00000000" w:rsidRDefault="0064748A"/>
      </w:docPartBody>
    </w:docPart>
    <w:docPart>
      <w:docPartPr>
        <w:name w:val="3B899CDE47E94F8FB8B988A18C99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2659-9418-49BD-B8F3-DD3B05F3E58E}"/>
      </w:docPartPr>
      <w:docPartBody>
        <w:p w:rsidR="00000000" w:rsidRDefault="0064748A"/>
      </w:docPartBody>
    </w:docPart>
    <w:docPart>
      <w:docPartPr>
        <w:name w:val="EC4407D178C8461CA637544A6B35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584A-129B-47FB-97B4-4F2A7D611C20}"/>
      </w:docPartPr>
      <w:docPartBody>
        <w:p w:rsidR="00000000" w:rsidRDefault="0064748A"/>
      </w:docPartBody>
    </w:docPart>
    <w:docPart>
      <w:docPartPr>
        <w:name w:val="8C21B6185B3F452F88EF51D65DFA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059A-CF51-4181-A78A-2EBF637BE20D}"/>
      </w:docPartPr>
      <w:docPartBody>
        <w:p w:rsidR="00000000" w:rsidRDefault="0064748A"/>
      </w:docPartBody>
    </w:docPart>
    <w:docPart>
      <w:docPartPr>
        <w:name w:val="C4A2490E036E4295B901743B3E7F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7559-0095-477D-A651-060C2BF84D0D}"/>
      </w:docPartPr>
      <w:docPartBody>
        <w:p w:rsidR="00000000" w:rsidRDefault="0064748A"/>
      </w:docPartBody>
    </w:docPart>
    <w:docPart>
      <w:docPartPr>
        <w:name w:val="A320670B8AD34785A34858FEB967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180E-8A8B-4B62-BD8C-5BABF110150B}"/>
      </w:docPartPr>
      <w:docPartBody>
        <w:p w:rsidR="00000000" w:rsidRDefault="0011243A" w:rsidP="0011243A">
          <w:pPr>
            <w:pStyle w:val="A320670B8AD34785A34858FEB967B69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3AA41557DD14E80A1CF5346874D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E9D3-A6B4-4935-9FF9-5A3C59BACC2C}"/>
      </w:docPartPr>
      <w:docPartBody>
        <w:p w:rsidR="00000000" w:rsidRDefault="0064748A"/>
      </w:docPartBody>
    </w:docPart>
    <w:docPart>
      <w:docPartPr>
        <w:name w:val="E0619C33469E46138207F41E7454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E905-9FE6-426F-AAD3-E4910C1BC9D8}"/>
      </w:docPartPr>
      <w:docPartBody>
        <w:p w:rsidR="00000000" w:rsidRDefault="0064748A"/>
      </w:docPartBody>
    </w:docPart>
    <w:docPart>
      <w:docPartPr>
        <w:name w:val="32B2C7C1B34A4FD59D666C49AC5A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094B-F150-412A-B2CD-4D4DF195B5E2}"/>
      </w:docPartPr>
      <w:docPartBody>
        <w:p w:rsidR="00000000" w:rsidRDefault="0011243A" w:rsidP="0011243A">
          <w:pPr>
            <w:pStyle w:val="32B2C7C1B34A4FD59D666C49AC5A606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A713F7CE20A4F1189C3185FDCB4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B1F0-E990-4E18-8EC0-7EFD5040A657}"/>
      </w:docPartPr>
      <w:docPartBody>
        <w:p w:rsidR="00000000" w:rsidRDefault="0064748A"/>
      </w:docPartBody>
    </w:docPart>
    <w:docPart>
      <w:docPartPr>
        <w:name w:val="C70D263E807F4933A09AD7D84296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E959-39D4-4F7E-9AB1-653878A3C125}"/>
      </w:docPartPr>
      <w:docPartBody>
        <w:p w:rsidR="00000000" w:rsidRDefault="006474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43A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4748A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3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1243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1243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124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320670B8AD34785A34858FEB967B69D">
    <w:name w:val="A320670B8AD34785A34858FEB967B69D"/>
    <w:rsid w:val="0011243A"/>
    <w:pPr>
      <w:spacing w:after="160" w:line="259" w:lineRule="auto"/>
    </w:pPr>
  </w:style>
  <w:style w:type="paragraph" w:customStyle="1" w:styleId="32B2C7C1B34A4FD59D666C49AC5A606D">
    <w:name w:val="32B2C7C1B34A4FD59D666C49AC5A606D"/>
    <w:rsid w:val="001124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BFA3DC9-D0CA-4DA4-862F-4911052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453</Words>
  <Characters>2584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2019-05-08T15:49:00Z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