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87" w:rsidRDefault="002E0A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227E3A1D1B46AC93D7E6D7ECFAEF4A"/>
          </w:placeholder>
        </w:sdtPr>
        <w:sdtContent>
          <w:r w:rsidRPr="005C2A78">
            <w:rPr>
              <w:rFonts w:cs="Times New Roman"/>
              <w:b/>
              <w:szCs w:val="24"/>
              <w:u w:val="single"/>
            </w:rPr>
            <w:t>BILL ANALYSIS</w:t>
          </w:r>
        </w:sdtContent>
      </w:sdt>
    </w:p>
    <w:p w:rsidR="002E0A87" w:rsidRPr="00585C31" w:rsidRDefault="002E0A87" w:rsidP="000F1DF9">
      <w:pPr>
        <w:spacing w:after="0" w:line="240" w:lineRule="auto"/>
        <w:rPr>
          <w:rFonts w:cs="Times New Roman"/>
          <w:szCs w:val="24"/>
        </w:rPr>
      </w:pPr>
    </w:p>
    <w:p w:rsidR="002E0A87" w:rsidRPr="00585C31" w:rsidRDefault="002E0A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0A87" w:rsidTr="000F1DF9">
        <w:tc>
          <w:tcPr>
            <w:tcW w:w="2718" w:type="dxa"/>
          </w:tcPr>
          <w:p w:rsidR="002E0A87" w:rsidRPr="005C2A78" w:rsidRDefault="002E0A87" w:rsidP="006D756B">
            <w:pPr>
              <w:rPr>
                <w:rFonts w:cs="Times New Roman"/>
                <w:szCs w:val="24"/>
              </w:rPr>
            </w:pPr>
            <w:sdt>
              <w:sdtPr>
                <w:rPr>
                  <w:rFonts w:cs="Times New Roman"/>
                  <w:szCs w:val="24"/>
                </w:rPr>
                <w:alias w:val="Agency Title"/>
                <w:tag w:val="AgencyTitleContentControl"/>
                <w:id w:val="1920747753"/>
                <w:lock w:val="sdtContentLocked"/>
                <w:placeholder>
                  <w:docPart w:val="BDC9F53E590244D0A1609017B6CEFE81"/>
                </w:placeholder>
              </w:sdtPr>
              <w:sdtEndPr>
                <w:rPr>
                  <w:rFonts w:cstheme="minorBidi"/>
                  <w:szCs w:val="22"/>
                </w:rPr>
              </w:sdtEndPr>
              <w:sdtContent>
                <w:r>
                  <w:rPr>
                    <w:rFonts w:cs="Times New Roman"/>
                    <w:szCs w:val="24"/>
                  </w:rPr>
                  <w:t>Senate Research Center</w:t>
                </w:r>
              </w:sdtContent>
            </w:sdt>
          </w:p>
        </w:tc>
        <w:tc>
          <w:tcPr>
            <w:tcW w:w="6858" w:type="dxa"/>
          </w:tcPr>
          <w:p w:rsidR="002E0A87" w:rsidRPr="00FF6471" w:rsidRDefault="002E0A87" w:rsidP="000F1DF9">
            <w:pPr>
              <w:jc w:val="right"/>
              <w:rPr>
                <w:rFonts w:cs="Times New Roman"/>
                <w:szCs w:val="24"/>
              </w:rPr>
            </w:pPr>
            <w:sdt>
              <w:sdtPr>
                <w:rPr>
                  <w:rFonts w:cs="Times New Roman"/>
                  <w:szCs w:val="24"/>
                </w:rPr>
                <w:alias w:val="Bill Number"/>
                <w:tag w:val="BillNumberOne"/>
                <w:id w:val="-410784069"/>
                <w:lock w:val="sdtContentLocked"/>
                <w:placeholder>
                  <w:docPart w:val="934C4F453DED461BB50B146241779F7D"/>
                </w:placeholder>
              </w:sdtPr>
              <w:sdtContent>
                <w:r>
                  <w:rPr>
                    <w:rFonts w:cs="Times New Roman"/>
                    <w:szCs w:val="24"/>
                  </w:rPr>
                  <w:t>H.B. 406</w:t>
                </w:r>
              </w:sdtContent>
            </w:sdt>
          </w:p>
        </w:tc>
      </w:tr>
      <w:tr w:rsidR="002E0A87" w:rsidTr="000F1DF9">
        <w:sdt>
          <w:sdtPr>
            <w:rPr>
              <w:rFonts w:cs="Times New Roman"/>
              <w:szCs w:val="24"/>
            </w:rPr>
            <w:alias w:val="TLCNumber"/>
            <w:tag w:val="TLCNumber"/>
            <w:id w:val="-542600604"/>
            <w:lock w:val="sdtLocked"/>
            <w:placeholder>
              <w:docPart w:val="3408E88559414F3D89594A99F4D04BAC"/>
            </w:placeholder>
          </w:sdtPr>
          <w:sdtContent>
            <w:tc>
              <w:tcPr>
                <w:tcW w:w="2718" w:type="dxa"/>
              </w:tcPr>
              <w:p w:rsidR="002E0A87" w:rsidRPr="000F1DF9" w:rsidRDefault="002E0A87" w:rsidP="00C65088">
                <w:pPr>
                  <w:rPr>
                    <w:rFonts w:cs="Times New Roman"/>
                    <w:szCs w:val="24"/>
                  </w:rPr>
                </w:pPr>
                <w:r>
                  <w:rPr>
                    <w:rFonts w:cs="Times New Roman"/>
                    <w:szCs w:val="24"/>
                  </w:rPr>
                  <w:t>86R26767 JG-D</w:t>
                </w:r>
              </w:p>
            </w:tc>
          </w:sdtContent>
        </w:sdt>
        <w:tc>
          <w:tcPr>
            <w:tcW w:w="6858" w:type="dxa"/>
          </w:tcPr>
          <w:p w:rsidR="002E0A87" w:rsidRPr="005C2A78" w:rsidRDefault="002E0A87" w:rsidP="006D756B">
            <w:pPr>
              <w:jc w:val="right"/>
              <w:rPr>
                <w:rFonts w:cs="Times New Roman"/>
                <w:szCs w:val="24"/>
              </w:rPr>
            </w:pPr>
            <w:sdt>
              <w:sdtPr>
                <w:rPr>
                  <w:rFonts w:cs="Times New Roman"/>
                  <w:szCs w:val="24"/>
                </w:rPr>
                <w:alias w:val="Author Label"/>
                <w:tag w:val="By"/>
                <w:id w:val="72399597"/>
                <w:lock w:val="sdtLocked"/>
                <w:placeholder>
                  <w:docPart w:val="8D023B7297C444E7861D223FD5ACA1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A17AE62DED485584A6EA58C9C53036"/>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3FF3B409EEDD4F6FB9A05E39BDFD4F69"/>
                </w:placeholder>
              </w:sdtPr>
              <w:sdtContent>
                <w:r>
                  <w:rPr>
                    <w:rFonts w:cs="Times New Roman"/>
                    <w:szCs w:val="24"/>
                  </w:rPr>
                  <w:t xml:space="preserve"> (Zaffirini)</w:t>
                </w:r>
              </w:sdtContent>
            </w:sdt>
          </w:p>
        </w:tc>
      </w:tr>
      <w:tr w:rsidR="002E0A87" w:rsidTr="000F1DF9">
        <w:tc>
          <w:tcPr>
            <w:tcW w:w="2718" w:type="dxa"/>
          </w:tcPr>
          <w:p w:rsidR="002E0A87" w:rsidRPr="00BC7495" w:rsidRDefault="002E0A87" w:rsidP="000F1DF9">
            <w:pPr>
              <w:rPr>
                <w:rFonts w:cs="Times New Roman"/>
                <w:szCs w:val="24"/>
              </w:rPr>
            </w:pPr>
          </w:p>
        </w:tc>
        <w:sdt>
          <w:sdtPr>
            <w:rPr>
              <w:rFonts w:cs="Times New Roman"/>
              <w:szCs w:val="24"/>
            </w:rPr>
            <w:alias w:val="Committee"/>
            <w:tag w:val="Committee"/>
            <w:id w:val="1914272295"/>
            <w:lock w:val="sdtContentLocked"/>
            <w:placeholder>
              <w:docPart w:val="4FF2014123DD40848A180AFC65DE0C50"/>
            </w:placeholder>
          </w:sdtPr>
          <w:sdtContent>
            <w:tc>
              <w:tcPr>
                <w:tcW w:w="6858" w:type="dxa"/>
              </w:tcPr>
              <w:p w:rsidR="002E0A87" w:rsidRPr="00FF6471" w:rsidRDefault="002E0A87" w:rsidP="000F1DF9">
                <w:pPr>
                  <w:jc w:val="right"/>
                  <w:rPr>
                    <w:rFonts w:cs="Times New Roman"/>
                    <w:szCs w:val="24"/>
                  </w:rPr>
                </w:pPr>
                <w:r>
                  <w:rPr>
                    <w:rFonts w:cs="Times New Roman"/>
                    <w:szCs w:val="24"/>
                  </w:rPr>
                  <w:t>Water &amp; Rural Affairs</w:t>
                </w:r>
              </w:p>
            </w:tc>
          </w:sdtContent>
        </w:sdt>
      </w:tr>
      <w:tr w:rsidR="002E0A87" w:rsidTr="000F1DF9">
        <w:tc>
          <w:tcPr>
            <w:tcW w:w="2718" w:type="dxa"/>
          </w:tcPr>
          <w:p w:rsidR="002E0A87" w:rsidRPr="00BC7495" w:rsidRDefault="002E0A87" w:rsidP="000F1DF9">
            <w:pPr>
              <w:rPr>
                <w:rFonts w:cs="Times New Roman"/>
                <w:szCs w:val="24"/>
              </w:rPr>
            </w:pPr>
          </w:p>
        </w:tc>
        <w:sdt>
          <w:sdtPr>
            <w:rPr>
              <w:rFonts w:cs="Times New Roman"/>
              <w:szCs w:val="24"/>
            </w:rPr>
            <w:alias w:val="Date"/>
            <w:tag w:val="DateContentControl"/>
            <w:id w:val="1178081906"/>
            <w:lock w:val="sdtLocked"/>
            <w:placeholder>
              <w:docPart w:val="0479D465E20A4991902861EDDABB1BD7"/>
            </w:placeholder>
            <w:date w:fullDate="2019-05-09T00:00:00Z">
              <w:dateFormat w:val="M/d/yyyy"/>
              <w:lid w:val="en-US"/>
              <w:storeMappedDataAs w:val="dateTime"/>
              <w:calendar w:val="gregorian"/>
            </w:date>
          </w:sdtPr>
          <w:sdtContent>
            <w:tc>
              <w:tcPr>
                <w:tcW w:w="6858" w:type="dxa"/>
              </w:tcPr>
              <w:p w:rsidR="002E0A87" w:rsidRPr="00FF6471" w:rsidRDefault="002E0A87" w:rsidP="000F1DF9">
                <w:pPr>
                  <w:jc w:val="right"/>
                  <w:rPr>
                    <w:rFonts w:cs="Times New Roman"/>
                    <w:szCs w:val="24"/>
                  </w:rPr>
                </w:pPr>
                <w:r>
                  <w:rPr>
                    <w:rFonts w:cs="Times New Roman"/>
                    <w:szCs w:val="24"/>
                  </w:rPr>
                  <w:t>5/9/2019</w:t>
                </w:r>
              </w:p>
            </w:tc>
          </w:sdtContent>
        </w:sdt>
      </w:tr>
      <w:tr w:rsidR="002E0A87" w:rsidTr="000F1DF9">
        <w:tc>
          <w:tcPr>
            <w:tcW w:w="2718" w:type="dxa"/>
          </w:tcPr>
          <w:p w:rsidR="002E0A87" w:rsidRPr="00BC7495" w:rsidRDefault="002E0A87" w:rsidP="000F1DF9">
            <w:pPr>
              <w:rPr>
                <w:rFonts w:cs="Times New Roman"/>
                <w:szCs w:val="24"/>
              </w:rPr>
            </w:pPr>
          </w:p>
        </w:tc>
        <w:sdt>
          <w:sdtPr>
            <w:rPr>
              <w:rFonts w:cs="Times New Roman"/>
              <w:szCs w:val="24"/>
            </w:rPr>
            <w:alias w:val="BA Version"/>
            <w:tag w:val="BAVersion"/>
            <w:id w:val="-1685590809"/>
            <w:lock w:val="sdtContentLocked"/>
            <w:placeholder>
              <w:docPart w:val="0ADEE5E6AC05460C987EA2D6DDB4154F"/>
            </w:placeholder>
          </w:sdtPr>
          <w:sdtContent>
            <w:tc>
              <w:tcPr>
                <w:tcW w:w="6858" w:type="dxa"/>
              </w:tcPr>
              <w:p w:rsidR="002E0A87" w:rsidRPr="00FF6471" w:rsidRDefault="002E0A87" w:rsidP="000F1DF9">
                <w:pPr>
                  <w:jc w:val="right"/>
                  <w:rPr>
                    <w:rFonts w:cs="Times New Roman"/>
                    <w:szCs w:val="24"/>
                  </w:rPr>
                </w:pPr>
                <w:r>
                  <w:rPr>
                    <w:rFonts w:cs="Times New Roman"/>
                    <w:szCs w:val="24"/>
                  </w:rPr>
                  <w:t>Engrossed</w:t>
                </w:r>
              </w:p>
            </w:tc>
          </w:sdtContent>
        </w:sdt>
      </w:tr>
    </w:tbl>
    <w:p w:rsidR="002E0A87" w:rsidRPr="00FF6471" w:rsidRDefault="002E0A87" w:rsidP="000F1DF9">
      <w:pPr>
        <w:spacing w:after="0" w:line="240" w:lineRule="auto"/>
        <w:rPr>
          <w:rFonts w:cs="Times New Roman"/>
          <w:szCs w:val="24"/>
        </w:rPr>
      </w:pPr>
    </w:p>
    <w:p w:rsidR="002E0A87" w:rsidRPr="00FF6471" w:rsidRDefault="002E0A87" w:rsidP="000F1DF9">
      <w:pPr>
        <w:spacing w:after="0" w:line="240" w:lineRule="auto"/>
        <w:rPr>
          <w:rFonts w:cs="Times New Roman"/>
          <w:szCs w:val="24"/>
        </w:rPr>
      </w:pPr>
    </w:p>
    <w:p w:rsidR="002E0A87" w:rsidRPr="00FF6471" w:rsidRDefault="002E0A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368CD3CB604C55BF431450B07B0AF5"/>
        </w:placeholder>
      </w:sdtPr>
      <w:sdtContent>
        <w:p w:rsidR="002E0A87" w:rsidRDefault="002E0A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E71927FBB14715BFE49E3095D003EC"/>
        </w:placeholder>
      </w:sdtPr>
      <w:sdtEndPr>
        <w:rPr>
          <w:rFonts w:cs="Times New Roman"/>
          <w:szCs w:val="24"/>
        </w:rPr>
      </w:sdtEndPr>
      <w:sdtContent>
        <w:p w:rsidR="002E0A87" w:rsidRDefault="002E0A87" w:rsidP="002E0A87">
          <w:pPr>
            <w:pStyle w:val="NormalWeb"/>
            <w:spacing w:before="0" w:beforeAutospacing="0" w:after="0" w:afterAutospacing="0"/>
            <w:jc w:val="both"/>
            <w:divId w:val="107624707"/>
            <w:rPr>
              <w:rFonts w:eastAsia="Times New Roman" w:cstheme="minorBidi"/>
              <w:bCs/>
              <w:szCs w:val="22"/>
            </w:rPr>
          </w:pPr>
        </w:p>
        <w:p w:rsidR="002E0A87" w:rsidRPr="006E148B" w:rsidRDefault="002E0A87" w:rsidP="002E0A87">
          <w:pPr>
            <w:pStyle w:val="NormalWeb"/>
            <w:spacing w:before="0" w:beforeAutospacing="0" w:after="0" w:afterAutospacing="0"/>
            <w:jc w:val="both"/>
            <w:divId w:val="107624707"/>
          </w:pPr>
          <w:r w:rsidRPr="006E148B">
            <w:t>The Glenda Dawson Donate Life Texas Registry, the state's organ donor registry, has been an unambiguous success. After only 11 years, Donate Life registered its ten millionth person in 2017. It is the fastest growing organ donor registry in the country. In 2017, 940 Texas organ donors provided more than 3,000 organs to persons in desperate need, an increase of 47 percent from five years prior. Donate Life's partnership with the Department of Public Safety of the State of Texas (DPS), which asks applicants for (or persons renewing) driver's licenses or identification cards if they wish to be an organ donor, has been hugely successful. Approximately 83 percent of the registry's participants have come from DPS.</w:t>
          </w:r>
        </w:p>
        <w:p w:rsidR="002E0A87" w:rsidRPr="006E148B" w:rsidRDefault="002E0A87" w:rsidP="002E0A87">
          <w:pPr>
            <w:pStyle w:val="NormalWeb"/>
            <w:spacing w:before="0" w:beforeAutospacing="0" w:after="0" w:afterAutospacing="0"/>
            <w:jc w:val="both"/>
            <w:divId w:val="107624707"/>
          </w:pPr>
          <w:r w:rsidRPr="006E148B">
            <w:t> </w:t>
          </w:r>
        </w:p>
        <w:p w:rsidR="002E0A87" w:rsidRPr="006E148B" w:rsidRDefault="002E0A87" w:rsidP="002E0A87">
          <w:pPr>
            <w:pStyle w:val="NormalWeb"/>
            <w:spacing w:before="0" w:beforeAutospacing="0" w:after="0" w:afterAutospacing="0"/>
            <w:jc w:val="both"/>
            <w:divId w:val="107624707"/>
          </w:pPr>
          <w:r w:rsidRPr="006E148B">
            <w:t>Despite the registry's success, however, more work needs to b</w:t>
          </w:r>
          <w:r>
            <w:t>e done to increase awareness of—</w:t>
          </w:r>
          <w:r w:rsidRPr="006E148B">
            <w:t>and,</w:t>
          </w:r>
          <w:r>
            <w:t xml:space="preserve"> by extension, participation in—</w:t>
          </w:r>
          <w:r w:rsidRPr="006E148B">
            <w:t>the organ donation registry. Currently, 115,000 Americans and more than 10,000 Texans are on a waiting list for an organ. More than 400 Texans died in 2017 while on a waiting list. Increasing participation in the organ donation registry could mean life-saving care to those who need it more frequently and more expediently.</w:t>
          </w:r>
        </w:p>
        <w:p w:rsidR="002E0A87" w:rsidRPr="006E148B" w:rsidRDefault="002E0A87" w:rsidP="002E0A87">
          <w:pPr>
            <w:pStyle w:val="NormalWeb"/>
            <w:spacing w:before="0" w:beforeAutospacing="0" w:after="0" w:afterAutospacing="0"/>
            <w:jc w:val="both"/>
            <w:divId w:val="107624707"/>
          </w:pPr>
          <w:r w:rsidRPr="006E148B">
            <w:t> </w:t>
          </w:r>
        </w:p>
        <w:p w:rsidR="002E0A87" w:rsidRDefault="002E0A87" w:rsidP="002E0A87">
          <w:pPr>
            <w:pStyle w:val="NormalWeb"/>
            <w:spacing w:before="0" w:beforeAutospacing="0" w:after="0" w:afterAutospacing="0"/>
            <w:jc w:val="both"/>
            <w:divId w:val="107624707"/>
          </w:pPr>
          <w:r w:rsidRPr="006E148B">
            <w:t>H.B. 406 would require the Texas Parks and Wildlife Department to include a link to the Glenda Dawson Donate Life-Texas Registry for persons to access when applying for a hunting and/or fishing license.</w:t>
          </w:r>
        </w:p>
        <w:p w:rsidR="002E0A87" w:rsidRPr="006E148B" w:rsidRDefault="002E0A87" w:rsidP="002E0A87">
          <w:pPr>
            <w:pStyle w:val="NormalWeb"/>
            <w:spacing w:before="0" w:beforeAutospacing="0" w:after="0" w:afterAutospacing="0"/>
            <w:jc w:val="both"/>
            <w:divId w:val="107624707"/>
          </w:pPr>
        </w:p>
      </w:sdtContent>
    </w:sdt>
    <w:p w:rsidR="002E0A87" w:rsidRDefault="002E0A87" w:rsidP="004375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406 </w:t>
      </w:r>
      <w:bookmarkStart w:id="1" w:name="AmendsCurrentLaw"/>
      <w:bookmarkEnd w:id="1"/>
      <w:r>
        <w:rPr>
          <w:rFonts w:cs="Times New Roman"/>
          <w:szCs w:val="24"/>
        </w:rPr>
        <w:t>amends current law relating to organ donor registration information when applying for a hunting or fishing license on the Internet.</w:t>
      </w:r>
    </w:p>
    <w:p w:rsidR="002E0A87" w:rsidRPr="00B34983" w:rsidRDefault="002E0A87" w:rsidP="000F1DF9">
      <w:pPr>
        <w:spacing w:after="0" w:line="240" w:lineRule="auto"/>
        <w:jc w:val="both"/>
        <w:rPr>
          <w:rFonts w:eastAsia="Times New Roman" w:cs="Times New Roman"/>
          <w:szCs w:val="24"/>
        </w:rPr>
      </w:pPr>
    </w:p>
    <w:p w:rsidR="002E0A87" w:rsidRPr="005C2A78" w:rsidRDefault="002E0A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B97308334246899FF52056BF1293B2"/>
          </w:placeholder>
        </w:sdtPr>
        <w:sdtContent>
          <w:r>
            <w:rPr>
              <w:rFonts w:eastAsia="Times New Roman" w:cs="Times New Roman"/>
              <w:b/>
              <w:szCs w:val="24"/>
              <w:u w:val="single"/>
            </w:rPr>
            <w:t>RULEMAKING AUTHORITY</w:t>
          </w:r>
        </w:sdtContent>
      </w:sdt>
    </w:p>
    <w:p w:rsidR="002E0A87" w:rsidRPr="006529C4" w:rsidRDefault="002E0A87" w:rsidP="00774EC7">
      <w:pPr>
        <w:spacing w:after="0" w:line="240" w:lineRule="auto"/>
        <w:jc w:val="both"/>
        <w:rPr>
          <w:rFonts w:cs="Times New Roman"/>
          <w:szCs w:val="24"/>
        </w:rPr>
      </w:pPr>
    </w:p>
    <w:p w:rsidR="002E0A87" w:rsidRPr="006529C4" w:rsidRDefault="002E0A87" w:rsidP="00437584">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Texas </w:t>
      </w:r>
      <w:r>
        <w:t xml:space="preserve">Parks and Wildlife Commission </w:t>
      </w:r>
      <w:r>
        <w:rPr>
          <w:rFonts w:cs="Times New Roman"/>
          <w:szCs w:val="24"/>
        </w:rPr>
        <w:t>in SECTION 2 of this bill.</w:t>
      </w:r>
    </w:p>
    <w:p w:rsidR="002E0A87" w:rsidRPr="006529C4" w:rsidRDefault="002E0A87" w:rsidP="00774EC7">
      <w:pPr>
        <w:spacing w:after="0" w:line="240" w:lineRule="auto"/>
        <w:jc w:val="both"/>
        <w:rPr>
          <w:rFonts w:cs="Times New Roman"/>
          <w:szCs w:val="24"/>
        </w:rPr>
      </w:pPr>
    </w:p>
    <w:p w:rsidR="002E0A87" w:rsidRPr="005C2A78" w:rsidRDefault="002E0A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B386E8C87F45D396D3E1A64D97585D"/>
          </w:placeholder>
        </w:sdtPr>
        <w:sdtContent>
          <w:r>
            <w:rPr>
              <w:rFonts w:eastAsia="Times New Roman" w:cs="Times New Roman"/>
              <w:b/>
              <w:szCs w:val="24"/>
              <w:u w:val="single"/>
            </w:rPr>
            <w:t>SECTION BY SECTION ANALYSIS</w:t>
          </w:r>
        </w:sdtContent>
      </w:sdt>
    </w:p>
    <w:p w:rsidR="002E0A87" w:rsidRPr="005C2A78" w:rsidRDefault="002E0A87" w:rsidP="000F1DF9">
      <w:pPr>
        <w:spacing w:after="0" w:line="240" w:lineRule="auto"/>
        <w:jc w:val="both"/>
        <w:rPr>
          <w:rFonts w:eastAsia="Times New Roman" w:cs="Times New Roman"/>
          <w:szCs w:val="24"/>
        </w:rPr>
      </w:pPr>
    </w:p>
    <w:p w:rsidR="002E0A87" w:rsidRDefault="002E0A87" w:rsidP="0043758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A, Chapter 12, Parks and Wildlife Code, by adding Section 12.0075, as follows: </w:t>
      </w:r>
    </w:p>
    <w:p w:rsidR="002E0A87" w:rsidRDefault="002E0A87" w:rsidP="00437584">
      <w:pPr>
        <w:spacing w:after="0" w:line="240" w:lineRule="auto"/>
        <w:jc w:val="both"/>
      </w:pPr>
    </w:p>
    <w:p w:rsidR="002E0A87" w:rsidRPr="00B34983" w:rsidRDefault="002E0A87" w:rsidP="00437584">
      <w:pPr>
        <w:spacing w:after="0" w:line="240" w:lineRule="auto"/>
        <w:ind w:left="720"/>
        <w:jc w:val="both"/>
        <w:rPr>
          <w:rFonts w:eastAsia="Times New Roman" w:cs="Times New Roman"/>
          <w:szCs w:val="24"/>
        </w:rPr>
      </w:pPr>
      <w:r w:rsidRPr="00B34983">
        <w:t xml:space="preserve">Sec. 12.0075. ORGAN DONOR REGISTRY INFORMATION. Requires the Texas Parks and Wildlife </w:t>
      </w:r>
      <w:r>
        <w:t>Department (TPWD) to add on TPWD</w:t>
      </w:r>
      <w:r w:rsidRPr="00B34983">
        <w:t>'s Internet website a link to the Glenda Dawson Donate Life-Texas Registry operated under Chapter 692A (Revised Uniform Anatomical Gift Act), Health and Safety Code, for persons to access when applying on TPWD's Internet website for a hunting or fishing license, including a combination hunting and fishing license.</w:t>
      </w:r>
    </w:p>
    <w:p w:rsidR="002E0A87" w:rsidRPr="005C2A78" w:rsidRDefault="002E0A87" w:rsidP="00437584">
      <w:pPr>
        <w:spacing w:after="0" w:line="240" w:lineRule="auto"/>
        <w:jc w:val="both"/>
        <w:rPr>
          <w:rFonts w:eastAsia="Times New Roman" w:cs="Times New Roman"/>
          <w:szCs w:val="24"/>
        </w:rPr>
      </w:pPr>
    </w:p>
    <w:p w:rsidR="002E0A87" w:rsidRPr="005C2A78" w:rsidRDefault="002E0A87" w:rsidP="004375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Authorizes the Texas </w:t>
      </w:r>
      <w:r>
        <w:t xml:space="preserve">Parks and Wildlife Commission to adopt rules as necessary to implement Section 12.0075, Parks and Wildlife Code, as added by this Act. </w:t>
      </w:r>
    </w:p>
    <w:p w:rsidR="002E0A87" w:rsidRPr="005C2A78" w:rsidRDefault="002E0A87" w:rsidP="00437584">
      <w:pPr>
        <w:spacing w:after="0" w:line="240" w:lineRule="auto"/>
        <w:jc w:val="both"/>
        <w:rPr>
          <w:rFonts w:eastAsia="Times New Roman" w:cs="Times New Roman"/>
          <w:szCs w:val="24"/>
        </w:rPr>
      </w:pPr>
    </w:p>
    <w:p w:rsidR="002E0A87" w:rsidRPr="00C8671F" w:rsidRDefault="002E0A87" w:rsidP="004375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E0A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A8" w:rsidRDefault="00B539A8" w:rsidP="000F1DF9">
      <w:pPr>
        <w:spacing w:after="0" w:line="240" w:lineRule="auto"/>
      </w:pPr>
      <w:r>
        <w:separator/>
      </w:r>
    </w:p>
  </w:endnote>
  <w:endnote w:type="continuationSeparator" w:id="0">
    <w:p w:rsidR="00B539A8" w:rsidRDefault="00B539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39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0A8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0A87">
                <w:rPr>
                  <w:sz w:val="20"/>
                  <w:szCs w:val="20"/>
                </w:rPr>
                <w:t>H.B. 406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0A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39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0A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0A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A8" w:rsidRDefault="00B539A8" w:rsidP="000F1DF9">
      <w:pPr>
        <w:spacing w:after="0" w:line="240" w:lineRule="auto"/>
      </w:pPr>
      <w:r>
        <w:separator/>
      </w:r>
    </w:p>
  </w:footnote>
  <w:footnote w:type="continuationSeparator" w:id="0">
    <w:p w:rsidR="00B539A8" w:rsidRDefault="00B539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0A8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9A8"/>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7E5"/>
  <w15:docId w15:val="{7B0ED6A9-9E42-41E3-A288-6C00CAC4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0A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79FE" w:rsidP="007079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227E3A1D1B46AC93D7E6D7ECFAEF4A"/>
        <w:category>
          <w:name w:val="General"/>
          <w:gallery w:val="placeholder"/>
        </w:category>
        <w:types>
          <w:type w:val="bbPlcHdr"/>
        </w:types>
        <w:behaviors>
          <w:behavior w:val="content"/>
        </w:behaviors>
        <w:guid w:val="{72824455-5C32-4CAF-8D16-3C9DF4A03A24}"/>
      </w:docPartPr>
      <w:docPartBody>
        <w:p w:rsidR="00000000" w:rsidRDefault="00837420"/>
      </w:docPartBody>
    </w:docPart>
    <w:docPart>
      <w:docPartPr>
        <w:name w:val="BDC9F53E590244D0A1609017B6CEFE81"/>
        <w:category>
          <w:name w:val="General"/>
          <w:gallery w:val="placeholder"/>
        </w:category>
        <w:types>
          <w:type w:val="bbPlcHdr"/>
        </w:types>
        <w:behaviors>
          <w:behavior w:val="content"/>
        </w:behaviors>
        <w:guid w:val="{04C4B6A0-6FD7-498C-97F8-0E896B726AC0}"/>
      </w:docPartPr>
      <w:docPartBody>
        <w:p w:rsidR="00000000" w:rsidRDefault="00837420"/>
      </w:docPartBody>
    </w:docPart>
    <w:docPart>
      <w:docPartPr>
        <w:name w:val="934C4F453DED461BB50B146241779F7D"/>
        <w:category>
          <w:name w:val="General"/>
          <w:gallery w:val="placeholder"/>
        </w:category>
        <w:types>
          <w:type w:val="bbPlcHdr"/>
        </w:types>
        <w:behaviors>
          <w:behavior w:val="content"/>
        </w:behaviors>
        <w:guid w:val="{088D0EEA-DF2E-4F9D-A2EA-239242D73B17}"/>
      </w:docPartPr>
      <w:docPartBody>
        <w:p w:rsidR="00000000" w:rsidRDefault="00837420"/>
      </w:docPartBody>
    </w:docPart>
    <w:docPart>
      <w:docPartPr>
        <w:name w:val="3408E88559414F3D89594A99F4D04BAC"/>
        <w:category>
          <w:name w:val="General"/>
          <w:gallery w:val="placeholder"/>
        </w:category>
        <w:types>
          <w:type w:val="bbPlcHdr"/>
        </w:types>
        <w:behaviors>
          <w:behavior w:val="content"/>
        </w:behaviors>
        <w:guid w:val="{C7D3F15A-13DC-470E-8A03-412977DECC30}"/>
      </w:docPartPr>
      <w:docPartBody>
        <w:p w:rsidR="00000000" w:rsidRDefault="00837420"/>
      </w:docPartBody>
    </w:docPart>
    <w:docPart>
      <w:docPartPr>
        <w:name w:val="8D023B7297C444E7861D223FD5ACA17B"/>
        <w:category>
          <w:name w:val="General"/>
          <w:gallery w:val="placeholder"/>
        </w:category>
        <w:types>
          <w:type w:val="bbPlcHdr"/>
        </w:types>
        <w:behaviors>
          <w:behavior w:val="content"/>
        </w:behaviors>
        <w:guid w:val="{AA80ED80-573A-4CD9-946F-2A2515298B31}"/>
      </w:docPartPr>
      <w:docPartBody>
        <w:p w:rsidR="00000000" w:rsidRDefault="00837420"/>
      </w:docPartBody>
    </w:docPart>
    <w:docPart>
      <w:docPartPr>
        <w:name w:val="18A17AE62DED485584A6EA58C9C53036"/>
        <w:category>
          <w:name w:val="General"/>
          <w:gallery w:val="placeholder"/>
        </w:category>
        <w:types>
          <w:type w:val="bbPlcHdr"/>
        </w:types>
        <w:behaviors>
          <w:behavior w:val="content"/>
        </w:behaviors>
        <w:guid w:val="{592E8697-E827-4365-B75C-D35C4A5A2AA1}"/>
      </w:docPartPr>
      <w:docPartBody>
        <w:p w:rsidR="00000000" w:rsidRDefault="00837420"/>
      </w:docPartBody>
    </w:docPart>
    <w:docPart>
      <w:docPartPr>
        <w:name w:val="3FF3B409EEDD4F6FB9A05E39BDFD4F69"/>
        <w:category>
          <w:name w:val="General"/>
          <w:gallery w:val="placeholder"/>
        </w:category>
        <w:types>
          <w:type w:val="bbPlcHdr"/>
        </w:types>
        <w:behaviors>
          <w:behavior w:val="content"/>
        </w:behaviors>
        <w:guid w:val="{50CB3D83-79E7-49BE-9FCB-B53B91508316}"/>
      </w:docPartPr>
      <w:docPartBody>
        <w:p w:rsidR="00000000" w:rsidRDefault="00837420"/>
      </w:docPartBody>
    </w:docPart>
    <w:docPart>
      <w:docPartPr>
        <w:name w:val="4FF2014123DD40848A180AFC65DE0C50"/>
        <w:category>
          <w:name w:val="General"/>
          <w:gallery w:val="placeholder"/>
        </w:category>
        <w:types>
          <w:type w:val="bbPlcHdr"/>
        </w:types>
        <w:behaviors>
          <w:behavior w:val="content"/>
        </w:behaviors>
        <w:guid w:val="{DE345A34-DB3D-43EB-9E75-93A8D332A3F9}"/>
      </w:docPartPr>
      <w:docPartBody>
        <w:p w:rsidR="00000000" w:rsidRDefault="00837420"/>
      </w:docPartBody>
    </w:docPart>
    <w:docPart>
      <w:docPartPr>
        <w:name w:val="0479D465E20A4991902861EDDABB1BD7"/>
        <w:category>
          <w:name w:val="General"/>
          <w:gallery w:val="placeholder"/>
        </w:category>
        <w:types>
          <w:type w:val="bbPlcHdr"/>
        </w:types>
        <w:behaviors>
          <w:behavior w:val="content"/>
        </w:behaviors>
        <w:guid w:val="{A02AD1B3-9DDD-4D1B-9410-E80C1CED676B}"/>
      </w:docPartPr>
      <w:docPartBody>
        <w:p w:rsidR="00000000" w:rsidRDefault="007079FE" w:rsidP="007079FE">
          <w:pPr>
            <w:pStyle w:val="0479D465E20A4991902861EDDABB1BD7"/>
          </w:pPr>
          <w:r w:rsidRPr="00A30DD1">
            <w:rPr>
              <w:rStyle w:val="PlaceholderText"/>
            </w:rPr>
            <w:t>Click here to enter a date.</w:t>
          </w:r>
        </w:p>
      </w:docPartBody>
    </w:docPart>
    <w:docPart>
      <w:docPartPr>
        <w:name w:val="0ADEE5E6AC05460C987EA2D6DDB4154F"/>
        <w:category>
          <w:name w:val="General"/>
          <w:gallery w:val="placeholder"/>
        </w:category>
        <w:types>
          <w:type w:val="bbPlcHdr"/>
        </w:types>
        <w:behaviors>
          <w:behavior w:val="content"/>
        </w:behaviors>
        <w:guid w:val="{BB831FA2-42CD-42AF-80ED-D89C3C11B007}"/>
      </w:docPartPr>
      <w:docPartBody>
        <w:p w:rsidR="00000000" w:rsidRDefault="00837420"/>
      </w:docPartBody>
    </w:docPart>
    <w:docPart>
      <w:docPartPr>
        <w:name w:val="EC368CD3CB604C55BF431450B07B0AF5"/>
        <w:category>
          <w:name w:val="General"/>
          <w:gallery w:val="placeholder"/>
        </w:category>
        <w:types>
          <w:type w:val="bbPlcHdr"/>
        </w:types>
        <w:behaviors>
          <w:behavior w:val="content"/>
        </w:behaviors>
        <w:guid w:val="{2C3BB805-533F-4FA5-BC63-48C98175BAB6}"/>
      </w:docPartPr>
      <w:docPartBody>
        <w:p w:rsidR="00000000" w:rsidRDefault="00837420"/>
      </w:docPartBody>
    </w:docPart>
    <w:docPart>
      <w:docPartPr>
        <w:name w:val="60E71927FBB14715BFE49E3095D003EC"/>
        <w:category>
          <w:name w:val="General"/>
          <w:gallery w:val="placeholder"/>
        </w:category>
        <w:types>
          <w:type w:val="bbPlcHdr"/>
        </w:types>
        <w:behaviors>
          <w:behavior w:val="content"/>
        </w:behaviors>
        <w:guid w:val="{D0109F06-1E9E-42A5-AA7E-AB5D8301D40A}"/>
      </w:docPartPr>
      <w:docPartBody>
        <w:p w:rsidR="00000000" w:rsidRDefault="007079FE" w:rsidP="007079FE">
          <w:pPr>
            <w:pStyle w:val="60E71927FBB14715BFE49E3095D003EC"/>
          </w:pPr>
          <w:r>
            <w:rPr>
              <w:rFonts w:eastAsia="Times New Roman" w:cs="Times New Roman"/>
              <w:bCs/>
              <w:szCs w:val="24"/>
            </w:rPr>
            <w:t xml:space="preserve"> </w:t>
          </w:r>
        </w:p>
      </w:docPartBody>
    </w:docPart>
    <w:docPart>
      <w:docPartPr>
        <w:name w:val="71B97308334246899FF52056BF1293B2"/>
        <w:category>
          <w:name w:val="General"/>
          <w:gallery w:val="placeholder"/>
        </w:category>
        <w:types>
          <w:type w:val="bbPlcHdr"/>
        </w:types>
        <w:behaviors>
          <w:behavior w:val="content"/>
        </w:behaviors>
        <w:guid w:val="{DB6CEF31-D049-4B27-8FCD-813CB940B6C7}"/>
      </w:docPartPr>
      <w:docPartBody>
        <w:p w:rsidR="00000000" w:rsidRDefault="00837420"/>
      </w:docPartBody>
    </w:docPart>
    <w:docPart>
      <w:docPartPr>
        <w:name w:val="D6B386E8C87F45D396D3E1A64D97585D"/>
        <w:category>
          <w:name w:val="General"/>
          <w:gallery w:val="placeholder"/>
        </w:category>
        <w:types>
          <w:type w:val="bbPlcHdr"/>
        </w:types>
        <w:behaviors>
          <w:behavior w:val="content"/>
        </w:behaviors>
        <w:guid w:val="{CB11874F-49FD-4349-9CD6-2AF5BAC055F7}"/>
      </w:docPartPr>
      <w:docPartBody>
        <w:p w:rsidR="00000000" w:rsidRDefault="008374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79FE"/>
    <w:rsid w:val="008374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9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79FE"/>
    <w:rPr>
      <w:rFonts w:ascii="Times New Roman" w:hAnsi="Times New Roman"/>
      <w:sz w:val="24"/>
    </w:rPr>
  </w:style>
  <w:style w:type="paragraph" w:customStyle="1" w:styleId="487D89B4F8B34DB4967D41FE18F7F88D9">
    <w:name w:val="487D89B4F8B34DB4967D41FE18F7F88D9"/>
    <w:rsid w:val="007079FE"/>
    <w:rPr>
      <w:rFonts w:ascii="Times New Roman" w:hAnsi="Times New Roman"/>
      <w:sz w:val="24"/>
    </w:rPr>
  </w:style>
  <w:style w:type="paragraph" w:customStyle="1" w:styleId="AE2570ED5D764CD7AF9686706F550F4622">
    <w:name w:val="AE2570ED5D764CD7AF9686706F550F4622"/>
    <w:rsid w:val="007079FE"/>
    <w:pPr>
      <w:tabs>
        <w:tab w:val="center" w:pos="4680"/>
        <w:tab w:val="right" w:pos="9360"/>
      </w:tabs>
      <w:spacing w:after="0" w:line="240" w:lineRule="auto"/>
    </w:pPr>
    <w:rPr>
      <w:rFonts w:ascii="Times New Roman" w:hAnsi="Times New Roman"/>
      <w:sz w:val="24"/>
    </w:rPr>
  </w:style>
  <w:style w:type="paragraph" w:customStyle="1" w:styleId="0479D465E20A4991902861EDDABB1BD7">
    <w:name w:val="0479D465E20A4991902861EDDABB1BD7"/>
    <w:rsid w:val="007079FE"/>
    <w:pPr>
      <w:spacing w:after="160" w:line="259" w:lineRule="auto"/>
    </w:pPr>
  </w:style>
  <w:style w:type="paragraph" w:customStyle="1" w:styleId="60E71927FBB14715BFE49E3095D003EC">
    <w:name w:val="60E71927FBB14715BFE49E3095D003EC"/>
    <w:rsid w:val="007079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8BB256-436B-40B6-B464-AC3897F1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396</Words>
  <Characters>2263</Characters>
  <Application>Microsoft Office Word</Application>
  <DocSecurity>0</DocSecurity>
  <Lines>18</Lines>
  <Paragraphs>5</Paragraphs>
  <ScaleCrop>false</ScaleCrop>
  <Company>Texas Legislative Council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2019-05-09T17:28:00Z</dcterms:modified>
</cp:coreProperties>
</file>

<file path=docProps/custom.xml><?xml version="1.0" encoding="utf-8"?>
<op:Properties xmlns:vt="http://schemas.openxmlformats.org/officeDocument/2006/docPropsVTypes" xmlns:op="http://schemas.openxmlformats.org/officeDocument/2006/custom-properties"/>
</file>