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18" w:rsidRDefault="00971A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F070A76466463EAE52CC188545BE1F"/>
          </w:placeholder>
        </w:sdtPr>
        <w:sdtContent>
          <w:r w:rsidRPr="005C2A78">
            <w:rPr>
              <w:rFonts w:cs="Times New Roman"/>
              <w:b/>
              <w:szCs w:val="24"/>
              <w:u w:val="single"/>
            </w:rPr>
            <w:t>BILL ANALYSIS</w:t>
          </w:r>
        </w:sdtContent>
      </w:sdt>
    </w:p>
    <w:p w:rsidR="00971A18" w:rsidRPr="00585C31" w:rsidRDefault="00971A18" w:rsidP="000F1DF9">
      <w:pPr>
        <w:spacing w:after="0" w:line="240" w:lineRule="auto"/>
        <w:rPr>
          <w:rFonts w:cs="Times New Roman"/>
          <w:szCs w:val="24"/>
        </w:rPr>
      </w:pPr>
    </w:p>
    <w:p w:rsidR="00971A18" w:rsidRPr="00585C31" w:rsidRDefault="00971A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1A18" w:rsidTr="000F1DF9">
        <w:tc>
          <w:tcPr>
            <w:tcW w:w="2718" w:type="dxa"/>
          </w:tcPr>
          <w:p w:rsidR="00971A18" w:rsidRPr="005C2A78" w:rsidRDefault="00971A18" w:rsidP="006D756B">
            <w:pPr>
              <w:rPr>
                <w:rFonts w:cs="Times New Roman"/>
                <w:szCs w:val="24"/>
              </w:rPr>
            </w:pPr>
            <w:sdt>
              <w:sdtPr>
                <w:rPr>
                  <w:rFonts w:cs="Times New Roman"/>
                  <w:szCs w:val="24"/>
                </w:rPr>
                <w:alias w:val="Agency Title"/>
                <w:tag w:val="AgencyTitleContentControl"/>
                <w:id w:val="1920747753"/>
                <w:lock w:val="sdtContentLocked"/>
                <w:placeholder>
                  <w:docPart w:val="733ABC2F290D459D8ACD6B1784BBFA84"/>
                </w:placeholder>
              </w:sdtPr>
              <w:sdtEndPr>
                <w:rPr>
                  <w:rFonts w:cstheme="minorBidi"/>
                  <w:szCs w:val="22"/>
                </w:rPr>
              </w:sdtEndPr>
              <w:sdtContent>
                <w:r>
                  <w:rPr>
                    <w:rFonts w:cs="Times New Roman"/>
                    <w:szCs w:val="24"/>
                  </w:rPr>
                  <w:t>Senate Research Center</w:t>
                </w:r>
              </w:sdtContent>
            </w:sdt>
          </w:p>
        </w:tc>
        <w:tc>
          <w:tcPr>
            <w:tcW w:w="6858" w:type="dxa"/>
          </w:tcPr>
          <w:p w:rsidR="00971A18" w:rsidRPr="00FF6471" w:rsidRDefault="00971A18" w:rsidP="000F1DF9">
            <w:pPr>
              <w:jc w:val="right"/>
              <w:rPr>
                <w:rFonts w:cs="Times New Roman"/>
                <w:szCs w:val="24"/>
              </w:rPr>
            </w:pPr>
            <w:sdt>
              <w:sdtPr>
                <w:rPr>
                  <w:rFonts w:cs="Times New Roman"/>
                  <w:szCs w:val="24"/>
                </w:rPr>
                <w:alias w:val="Bill Number"/>
                <w:tag w:val="BillNumberOne"/>
                <w:id w:val="-410784069"/>
                <w:lock w:val="sdtContentLocked"/>
                <w:placeholder>
                  <w:docPart w:val="7C856CF698734970BB99AC8E5E22843D"/>
                </w:placeholder>
              </w:sdtPr>
              <w:sdtContent>
                <w:r>
                  <w:rPr>
                    <w:rFonts w:cs="Times New Roman"/>
                    <w:szCs w:val="24"/>
                  </w:rPr>
                  <w:t>H.B. 452</w:t>
                </w:r>
              </w:sdtContent>
            </w:sdt>
          </w:p>
        </w:tc>
      </w:tr>
      <w:tr w:rsidR="00971A18" w:rsidTr="000F1DF9">
        <w:sdt>
          <w:sdtPr>
            <w:rPr>
              <w:rFonts w:cs="Times New Roman"/>
              <w:szCs w:val="24"/>
            </w:rPr>
            <w:alias w:val="TLCNumber"/>
            <w:tag w:val="TLCNumber"/>
            <w:id w:val="-542600604"/>
            <w:lock w:val="sdtLocked"/>
            <w:placeholder>
              <w:docPart w:val="9A4A0FCD995B4851871A7B6F45255627"/>
            </w:placeholder>
          </w:sdtPr>
          <w:sdtContent>
            <w:tc>
              <w:tcPr>
                <w:tcW w:w="2718" w:type="dxa"/>
              </w:tcPr>
              <w:p w:rsidR="00971A18" w:rsidRPr="000F1DF9" w:rsidRDefault="00971A18" w:rsidP="00C65088">
                <w:pPr>
                  <w:rPr>
                    <w:rFonts w:cs="Times New Roman"/>
                    <w:szCs w:val="24"/>
                  </w:rPr>
                </w:pPr>
                <w:r>
                  <w:rPr>
                    <w:rFonts w:cs="Times New Roman"/>
                    <w:szCs w:val="24"/>
                  </w:rPr>
                  <w:t>86R20120 YDB-F</w:t>
                </w:r>
              </w:p>
            </w:tc>
          </w:sdtContent>
        </w:sdt>
        <w:tc>
          <w:tcPr>
            <w:tcW w:w="6858" w:type="dxa"/>
          </w:tcPr>
          <w:p w:rsidR="00971A18" w:rsidRPr="005C2A78" w:rsidRDefault="00971A18" w:rsidP="006D756B">
            <w:pPr>
              <w:jc w:val="right"/>
              <w:rPr>
                <w:rFonts w:cs="Times New Roman"/>
                <w:szCs w:val="24"/>
              </w:rPr>
            </w:pPr>
            <w:sdt>
              <w:sdtPr>
                <w:rPr>
                  <w:rFonts w:cs="Times New Roman"/>
                  <w:szCs w:val="24"/>
                </w:rPr>
                <w:alias w:val="Author Label"/>
                <w:tag w:val="By"/>
                <w:id w:val="72399597"/>
                <w:lock w:val="sdtLocked"/>
                <w:placeholder>
                  <w:docPart w:val="3E5A157B0CAF481B851BFF08A6172F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75490C81F74E49B539BB154F694B95"/>
                </w:placeholder>
              </w:sdtPr>
              <w:sdtContent>
                <w:r>
                  <w:rPr>
                    <w:rFonts w:cs="Times New Roman"/>
                    <w:szCs w:val="24"/>
                  </w:rPr>
                  <w:t>Shine; Buckley</w:t>
                </w:r>
              </w:sdtContent>
            </w:sdt>
            <w:sdt>
              <w:sdtPr>
                <w:rPr>
                  <w:rFonts w:cs="Times New Roman"/>
                  <w:szCs w:val="24"/>
                </w:rPr>
                <w:alias w:val="Sponsor"/>
                <w:tag w:val="Sponsor"/>
                <w:id w:val="-2039656131"/>
                <w:lock w:val="sdtContentLocked"/>
                <w:placeholder>
                  <w:docPart w:val="C41D986B12074316B4A6F71FBEFD3A5E"/>
                </w:placeholder>
              </w:sdtPr>
              <w:sdtContent>
                <w:r>
                  <w:rPr>
                    <w:rFonts w:cs="Times New Roman"/>
                    <w:szCs w:val="24"/>
                  </w:rPr>
                  <w:t xml:space="preserve"> (Buckingham)</w:t>
                </w:r>
              </w:sdtContent>
            </w:sdt>
          </w:p>
        </w:tc>
      </w:tr>
      <w:tr w:rsidR="00971A18" w:rsidTr="000F1DF9">
        <w:tc>
          <w:tcPr>
            <w:tcW w:w="2718" w:type="dxa"/>
          </w:tcPr>
          <w:p w:rsidR="00971A18" w:rsidRPr="00BC7495" w:rsidRDefault="00971A18" w:rsidP="000F1DF9">
            <w:pPr>
              <w:rPr>
                <w:rFonts w:cs="Times New Roman"/>
                <w:szCs w:val="24"/>
              </w:rPr>
            </w:pPr>
          </w:p>
        </w:tc>
        <w:sdt>
          <w:sdtPr>
            <w:rPr>
              <w:rFonts w:cs="Times New Roman"/>
              <w:szCs w:val="24"/>
            </w:rPr>
            <w:alias w:val="Committee"/>
            <w:tag w:val="Committee"/>
            <w:id w:val="1914272295"/>
            <w:lock w:val="sdtContentLocked"/>
            <w:placeholder>
              <w:docPart w:val="307C9390CCD8499791EBAC4E87CF5F4D"/>
            </w:placeholder>
          </w:sdtPr>
          <w:sdtContent>
            <w:tc>
              <w:tcPr>
                <w:tcW w:w="6858" w:type="dxa"/>
              </w:tcPr>
              <w:p w:rsidR="00971A18" w:rsidRPr="00FF6471" w:rsidRDefault="00971A18" w:rsidP="000F1DF9">
                <w:pPr>
                  <w:jc w:val="right"/>
                  <w:rPr>
                    <w:rFonts w:cs="Times New Roman"/>
                    <w:szCs w:val="24"/>
                  </w:rPr>
                </w:pPr>
                <w:r>
                  <w:rPr>
                    <w:rFonts w:cs="Times New Roman"/>
                    <w:szCs w:val="24"/>
                  </w:rPr>
                  <w:t>Criminal Justice</w:t>
                </w:r>
              </w:p>
            </w:tc>
          </w:sdtContent>
        </w:sdt>
      </w:tr>
      <w:tr w:rsidR="00971A18" w:rsidTr="000F1DF9">
        <w:tc>
          <w:tcPr>
            <w:tcW w:w="2718" w:type="dxa"/>
          </w:tcPr>
          <w:p w:rsidR="00971A18" w:rsidRPr="00BC7495" w:rsidRDefault="00971A18" w:rsidP="000F1DF9">
            <w:pPr>
              <w:rPr>
                <w:rFonts w:cs="Times New Roman"/>
                <w:szCs w:val="24"/>
              </w:rPr>
            </w:pPr>
          </w:p>
        </w:tc>
        <w:sdt>
          <w:sdtPr>
            <w:rPr>
              <w:rFonts w:cs="Times New Roman"/>
              <w:szCs w:val="24"/>
            </w:rPr>
            <w:alias w:val="Date"/>
            <w:tag w:val="DateContentControl"/>
            <w:id w:val="1178081906"/>
            <w:lock w:val="sdtLocked"/>
            <w:placeholder>
              <w:docPart w:val="204F63313C9E4288B6E1D06782436470"/>
            </w:placeholder>
            <w:date w:fullDate="2019-05-13T00:00:00Z">
              <w:dateFormat w:val="M/d/yyyy"/>
              <w:lid w:val="en-US"/>
              <w:storeMappedDataAs w:val="dateTime"/>
              <w:calendar w:val="gregorian"/>
            </w:date>
          </w:sdtPr>
          <w:sdtContent>
            <w:tc>
              <w:tcPr>
                <w:tcW w:w="6858" w:type="dxa"/>
              </w:tcPr>
              <w:p w:rsidR="00971A18" w:rsidRPr="00FF6471" w:rsidRDefault="00971A18" w:rsidP="000F1DF9">
                <w:pPr>
                  <w:jc w:val="right"/>
                  <w:rPr>
                    <w:rFonts w:cs="Times New Roman"/>
                    <w:szCs w:val="24"/>
                  </w:rPr>
                </w:pPr>
                <w:r>
                  <w:rPr>
                    <w:rFonts w:cs="Times New Roman"/>
                    <w:szCs w:val="24"/>
                  </w:rPr>
                  <w:t>5/13/2019</w:t>
                </w:r>
              </w:p>
            </w:tc>
          </w:sdtContent>
        </w:sdt>
      </w:tr>
      <w:tr w:rsidR="00971A18" w:rsidTr="000F1DF9">
        <w:tc>
          <w:tcPr>
            <w:tcW w:w="2718" w:type="dxa"/>
          </w:tcPr>
          <w:p w:rsidR="00971A18" w:rsidRPr="00BC7495" w:rsidRDefault="00971A18" w:rsidP="000F1DF9">
            <w:pPr>
              <w:rPr>
                <w:rFonts w:cs="Times New Roman"/>
                <w:szCs w:val="24"/>
              </w:rPr>
            </w:pPr>
          </w:p>
        </w:tc>
        <w:sdt>
          <w:sdtPr>
            <w:rPr>
              <w:rFonts w:cs="Times New Roman"/>
              <w:szCs w:val="24"/>
            </w:rPr>
            <w:alias w:val="BA Version"/>
            <w:tag w:val="BAVersion"/>
            <w:id w:val="-1685590809"/>
            <w:lock w:val="sdtContentLocked"/>
            <w:placeholder>
              <w:docPart w:val="902E50A5F4754B41BABCBE176FB53DCA"/>
            </w:placeholder>
          </w:sdtPr>
          <w:sdtContent>
            <w:tc>
              <w:tcPr>
                <w:tcW w:w="6858" w:type="dxa"/>
              </w:tcPr>
              <w:p w:rsidR="00971A18" w:rsidRPr="00FF6471" w:rsidRDefault="00971A18" w:rsidP="000F1DF9">
                <w:pPr>
                  <w:jc w:val="right"/>
                  <w:rPr>
                    <w:rFonts w:cs="Times New Roman"/>
                    <w:szCs w:val="24"/>
                  </w:rPr>
                </w:pPr>
                <w:r>
                  <w:rPr>
                    <w:rFonts w:cs="Times New Roman"/>
                    <w:szCs w:val="24"/>
                  </w:rPr>
                  <w:t>Engrossed</w:t>
                </w:r>
              </w:p>
            </w:tc>
          </w:sdtContent>
        </w:sdt>
      </w:tr>
    </w:tbl>
    <w:p w:rsidR="00971A18" w:rsidRPr="00FF6471" w:rsidRDefault="00971A18" w:rsidP="000F1DF9">
      <w:pPr>
        <w:spacing w:after="0" w:line="240" w:lineRule="auto"/>
        <w:rPr>
          <w:rFonts w:cs="Times New Roman"/>
          <w:szCs w:val="24"/>
        </w:rPr>
      </w:pPr>
    </w:p>
    <w:p w:rsidR="00971A18" w:rsidRPr="00FF6471" w:rsidRDefault="00971A18" w:rsidP="000F1DF9">
      <w:pPr>
        <w:spacing w:after="0" w:line="240" w:lineRule="auto"/>
        <w:rPr>
          <w:rFonts w:cs="Times New Roman"/>
          <w:szCs w:val="24"/>
        </w:rPr>
      </w:pPr>
    </w:p>
    <w:p w:rsidR="00971A18" w:rsidRPr="00FF6471" w:rsidRDefault="00971A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C0F4B2068ED46DBAA52DC50D88C915A"/>
        </w:placeholder>
      </w:sdtPr>
      <w:sdtContent>
        <w:p w:rsidR="00971A18" w:rsidRDefault="00971A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EB4FE117FE4003B5FA5E109999B1D0"/>
        </w:placeholder>
      </w:sdtPr>
      <w:sdtContent>
        <w:p w:rsidR="00971A18" w:rsidRDefault="00971A18" w:rsidP="000936D8">
          <w:pPr>
            <w:pStyle w:val="NormalWeb"/>
            <w:spacing w:before="0" w:beforeAutospacing="0" w:after="0" w:afterAutospacing="0"/>
            <w:jc w:val="both"/>
            <w:divId w:val="1568110110"/>
            <w:rPr>
              <w:rFonts w:eastAsia="Times New Roman"/>
              <w:bCs/>
            </w:rPr>
          </w:pPr>
        </w:p>
        <w:p w:rsidR="00971A18" w:rsidRDefault="00971A18" w:rsidP="000936D8">
          <w:pPr>
            <w:pStyle w:val="NormalWeb"/>
            <w:spacing w:before="0" w:beforeAutospacing="0" w:after="0" w:afterAutospacing="0"/>
            <w:jc w:val="both"/>
            <w:divId w:val="1568110110"/>
            <w:rPr>
              <w:color w:val="000000"/>
            </w:rPr>
          </w:pPr>
          <w:r w:rsidRPr="00471B7A">
            <w:rPr>
              <w:color w:val="000000"/>
            </w:rPr>
            <w:t>H</w:t>
          </w:r>
          <w:r>
            <w:rPr>
              <w:color w:val="000000"/>
            </w:rPr>
            <w:t>.</w:t>
          </w:r>
          <w:r w:rsidRPr="00471B7A">
            <w:rPr>
              <w:color w:val="000000"/>
            </w:rPr>
            <w:t>B</w:t>
          </w:r>
          <w:r>
            <w:rPr>
              <w:color w:val="000000"/>
            </w:rPr>
            <w:t>.</w:t>
          </w:r>
          <w:r w:rsidRPr="00471B7A">
            <w:rPr>
              <w:color w:val="000000"/>
            </w:rPr>
            <w:t xml:space="preserve"> 452 creates administrative appointees who would take on truancy cases in Bell County.</w:t>
          </w:r>
        </w:p>
        <w:p w:rsidR="00971A18" w:rsidRPr="00471B7A" w:rsidRDefault="00971A18" w:rsidP="000936D8">
          <w:pPr>
            <w:pStyle w:val="NormalWeb"/>
            <w:spacing w:before="0" w:beforeAutospacing="0" w:after="0" w:afterAutospacing="0"/>
            <w:jc w:val="both"/>
            <w:divId w:val="1568110110"/>
            <w:rPr>
              <w:color w:val="000000"/>
            </w:rPr>
          </w:pPr>
        </w:p>
        <w:p w:rsidR="00971A18" w:rsidRDefault="00971A18" w:rsidP="000936D8">
          <w:pPr>
            <w:pStyle w:val="NormalWeb"/>
            <w:spacing w:before="0" w:beforeAutospacing="0" w:after="0" w:afterAutospacing="0"/>
            <w:jc w:val="both"/>
            <w:divId w:val="1568110110"/>
            <w:rPr>
              <w:color w:val="000000"/>
            </w:rPr>
          </w:pPr>
          <w:r w:rsidRPr="00471B7A">
            <w:rPr>
              <w:color w:val="000000"/>
            </w:rPr>
            <w:t>There have been calls to foster more open communication between the school districts and courts in Bell County regarding truancy matters and to reduce the courts' backlog relating to such matters.</w:t>
          </w:r>
        </w:p>
        <w:p w:rsidR="00971A18" w:rsidRPr="00471B7A" w:rsidRDefault="00971A18" w:rsidP="000936D8">
          <w:pPr>
            <w:pStyle w:val="NormalWeb"/>
            <w:spacing w:before="0" w:beforeAutospacing="0" w:after="0" w:afterAutospacing="0"/>
            <w:jc w:val="both"/>
            <w:divId w:val="1568110110"/>
            <w:rPr>
              <w:color w:val="000000"/>
            </w:rPr>
          </w:pPr>
        </w:p>
        <w:p w:rsidR="00971A18" w:rsidRDefault="00971A18" w:rsidP="000936D8">
          <w:pPr>
            <w:pStyle w:val="NormalWeb"/>
            <w:spacing w:before="0" w:beforeAutospacing="0" w:after="0" w:afterAutospacing="0"/>
            <w:jc w:val="both"/>
            <w:divId w:val="1568110110"/>
            <w:rPr>
              <w:color w:val="000000"/>
            </w:rPr>
          </w:pPr>
          <w:r w:rsidRPr="00471B7A">
            <w:rPr>
              <w:color w:val="000000"/>
            </w:rPr>
            <w:t>H</w:t>
          </w:r>
          <w:r>
            <w:rPr>
              <w:color w:val="000000"/>
            </w:rPr>
            <w:t>.</w:t>
          </w:r>
          <w:r w:rsidRPr="00471B7A">
            <w:rPr>
              <w:color w:val="000000"/>
            </w:rPr>
            <w:t>B</w:t>
          </w:r>
          <w:r>
            <w:rPr>
              <w:color w:val="000000"/>
            </w:rPr>
            <w:t>.</w:t>
          </w:r>
          <w:r w:rsidRPr="00471B7A">
            <w:rPr>
              <w:color w:val="000000"/>
            </w:rPr>
            <w:t xml:space="preserve"> 452 authorizes the Commissioners Court of Bell County to select masters to serve the county's justice courts having jurisdiction in truancy matters. The legislation requires the commissioners court to establish the salary, benefits, and other compensation of each master position and to determine whether the position is full-time or part-time. A master is required to serve at the pleasure of the commissioners court and </w:t>
          </w:r>
          <w:r>
            <w:rPr>
              <w:color w:val="000000"/>
            </w:rPr>
            <w:t xml:space="preserve">the legislation </w:t>
          </w:r>
          <w:r w:rsidRPr="00471B7A">
            <w:rPr>
              <w:color w:val="000000"/>
            </w:rPr>
            <w:t xml:space="preserve">grants a master concurrent jurisdiction with the judges of the county's justice of the peace courts over cases involving truant conduct. The commissioners court is required to establish the powers and duties of a master and sets out related provisions. </w:t>
          </w:r>
        </w:p>
        <w:p w:rsidR="00971A18" w:rsidRDefault="00971A18" w:rsidP="000936D8">
          <w:pPr>
            <w:pStyle w:val="NormalWeb"/>
            <w:spacing w:before="0" w:beforeAutospacing="0" w:after="0" w:afterAutospacing="0"/>
            <w:jc w:val="both"/>
            <w:divId w:val="1568110110"/>
            <w:rPr>
              <w:color w:val="000000"/>
            </w:rPr>
          </w:pPr>
        </w:p>
        <w:p w:rsidR="00971A18" w:rsidRPr="00471B7A" w:rsidRDefault="00971A18" w:rsidP="000936D8">
          <w:pPr>
            <w:pStyle w:val="NormalWeb"/>
            <w:spacing w:before="0" w:beforeAutospacing="0" w:after="0" w:afterAutospacing="0"/>
            <w:jc w:val="both"/>
            <w:divId w:val="1568110110"/>
            <w:rPr>
              <w:color w:val="000000"/>
            </w:rPr>
          </w:pPr>
          <w:r w:rsidRPr="00471B7A">
            <w:rPr>
              <w:color w:val="000000"/>
            </w:rPr>
            <w:t>The legislation grants a master the same judicial immunity as a district judge and requires a master to</w:t>
          </w:r>
          <w:r>
            <w:rPr>
              <w:color w:val="000000"/>
            </w:rPr>
            <w:t xml:space="preserve"> </w:t>
          </w:r>
          <w:r w:rsidRPr="00471B7A">
            <w:rPr>
              <w:color w:val="000000"/>
            </w:rPr>
            <w:t>successfully complete all training required of a justice of the peace under state law. A master is authorized to certify a failure to comply with a summons or order to the referring court, subjects a witness so referred to the same penalties, and orders that may be imposed on a witness appearing in a hearing before the court, and subjects a witness appearing before a master to the penalties of perjury as provided by applicable Penal Code provisions.</w:t>
          </w:r>
        </w:p>
        <w:p w:rsidR="00971A18" w:rsidRPr="00D70925" w:rsidRDefault="00971A18" w:rsidP="000936D8">
          <w:pPr>
            <w:spacing w:after="0" w:line="240" w:lineRule="auto"/>
            <w:jc w:val="both"/>
            <w:rPr>
              <w:rFonts w:eastAsia="Times New Roman" w:cs="Times New Roman"/>
              <w:bCs/>
              <w:szCs w:val="24"/>
            </w:rPr>
          </w:pPr>
        </w:p>
      </w:sdtContent>
    </w:sdt>
    <w:p w:rsidR="00971A18" w:rsidRDefault="00971A18" w:rsidP="000936D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452 </w:t>
      </w:r>
      <w:bookmarkStart w:id="1" w:name="AmendsCurrentLaw"/>
      <w:bookmarkEnd w:id="1"/>
      <w:r>
        <w:rPr>
          <w:rFonts w:cs="Times New Roman"/>
          <w:szCs w:val="24"/>
        </w:rPr>
        <w:t>amends current law relating to the creation of truancy masters for Bell County.</w:t>
      </w:r>
    </w:p>
    <w:p w:rsidR="00971A18" w:rsidRPr="00471B7A" w:rsidRDefault="00971A18" w:rsidP="000936D8">
      <w:pPr>
        <w:spacing w:after="0" w:line="240" w:lineRule="auto"/>
        <w:jc w:val="both"/>
        <w:rPr>
          <w:rFonts w:eastAsia="Times New Roman" w:cs="Times New Roman"/>
          <w:szCs w:val="24"/>
        </w:rPr>
      </w:pPr>
    </w:p>
    <w:p w:rsidR="00971A18" w:rsidRPr="005C2A78" w:rsidRDefault="00971A18" w:rsidP="000936D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8E7309F092403CBFFA7CBB07DEBE43"/>
          </w:placeholder>
        </w:sdtPr>
        <w:sdtContent>
          <w:r>
            <w:rPr>
              <w:rFonts w:eastAsia="Times New Roman" w:cs="Times New Roman"/>
              <w:b/>
              <w:szCs w:val="24"/>
              <w:u w:val="single"/>
            </w:rPr>
            <w:t>RULEMAKING AUTHORITY</w:t>
          </w:r>
        </w:sdtContent>
      </w:sdt>
    </w:p>
    <w:p w:rsidR="00971A18" w:rsidRPr="006529C4" w:rsidRDefault="00971A18" w:rsidP="000936D8">
      <w:pPr>
        <w:spacing w:after="0" w:line="240" w:lineRule="auto"/>
        <w:jc w:val="both"/>
        <w:rPr>
          <w:rFonts w:cs="Times New Roman"/>
          <w:szCs w:val="24"/>
        </w:rPr>
      </w:pPr>
    </w:p>
    <w:p w:rsidR="00971A18" w:rsidRPr="006529C4" w:rsidRDefault="00971A18" w:rsidP="000936D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1A18" w:rsidRPr="006529C4" w:rsidRDefault="00971A18" w:rsidP="000936D8">
      <w:pPr>
        <w:spacing w:after="0" w:line="240" w:lineRule="auto"/>
        <w:jc w:val="both"/>
        <w:rPr>
          <w:rFonts w:cs="Times New Roman"/>
          <w:szCs w:val="24"/>
        </w:rPr>
      </w:pPr>
    </w:p>
    <w:p w:rsidR="00971A18" w:rsidRPr="005C2A78" w:rsidRDefault="00971A18" w:rsidP="000936D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E1EB3CFE67E444589175AF652F2CC59"/>
          </w:placeholder>
        </w:sdtPr>
        <w:sdtContent>
          <w:r>
            <w:rPr>
              <w:rFonts w:eastAsia="Times New Roman" w:cs="Times New Roman"/>
              <w:b/>
              <w:szCs w:val="24"/>
              <w:u w:val="single"/>
            </w:rPr>
            <w:t>SECTION BY SECTION ANALYSIS</w:t>
          </w:r>
        </w:sdtContent>
      </w:sdt>
    </w:p>
    <w:p w:rsidR="00971A18" w:rsidRPr="005C2A78" w:rsidRDefault="00971A18" w:rsidP="000936D8">
      <w:pPr>
        <w:spacing w:after="0" w:line="240" w:lineRule="auto"/>
        <w:jc w:val="both"/>
        <w:rPr>
          <w:rFonts w:eastAsia="Times New Roman" w:cs="Times New Roman"/>
          <w:szCs w:val="24"/>
        </w:rPr>
      </w:pPr>
    </w:p>
    <w:p w:rsidR="00971A18" w:rsidRDefault="00971A18" w:rsidP="000936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71B7A">
        <w:rPr>
          <w:rFonts w:eastAsia="Times New Roman" w:cs="Times New Roman"/>
          <w:szCs w:val="24"/>
        </w:rPr>
        <w:t>Chapter 54, Government Code,</w:t>
      </w:r>
      <w:r>
        <w:rPr>
          <w:rFonts w:eastAsia="Times New Roman" w:cs="Times New Roman"/>
          <w:szCs w:val="24"/>
        </w:rPr>
        <w:t xml:space="preserve"> </w:t>
      </w:r>
      <w:r w:rsidRPr="00471B7A">
        <w:rPr>
          <w:rFonts w:eastAsia="Times New Roman" w:cs="Times New Roman"/>
          <w:szCs w:val="24"/>
        </w:rPr>
        <w:t>by adding Subchapter B</w:t>
      </w:r>
      <w:r>
        <w:rPr>
          <w:rFonts w:eastAsia="Times New Roman" w:cs="Times New Roman"/>
          <w:szCs w:val="24"/>
        </w:rPr>
        <w:t>, as follows:</w:t>
      </w:r>
    </w:p>
    <w:p w:rsidR="00971A18" w:rsidRDefault="00971A18" w:rsidP="000936D8">
      <w:pPr>
        <w:spacing w:after="0" w:line="240" w:lineRule="auto"/>
        <w:jc w:val="both"/>
        <w:rPr>
          <w:rFonts w:eastAsia="Times New Roman" w:cs="Times New Roman"/>
          <w:szCs w:val="24"/>
        </w:rPr>
      </w:pPr>
    </w:p>
    <w:p w:rsidR="00971A18" w:rsidRPr="00471B7A" w:rsidRDefault="00971A18" w:rsidP="000936D8">
      <w:pPr>
        <w:pStyle w:val="NoSpacing"/>
        <w:jc w:val="center"/>
        <w:rPr>
          <w:rFonts w:eastAsia="Times New Roman"/>
        </w:rPr>
      </w:pPr>
      <w:r w:rsidRPr="00471B7A">
        <w:rPr>
          <w:rFonts w:eastAsia="Times New Roman"/>
        </w:rPr>
        <w:t>SUBCHAPTER B. BELL COUNTY TRUANCY MASTERS</w:t>
      </w:r>
    </w:p>
    <w:p w:rsidR="00971A18" w:rsidRPr="005C2A78" w:rsidRDefault="00971A18" w:rsidP="000936D8">
      <w:pPr>
        <w:spacing w:after="0" w:line="240" w:lineRule="auto"/>
        <w:jc w:val="center"/>
        <w:rPr>
          <w:rFonts w:eastAsia="Times New Roman" w:cs="Times New Roman"/>
          <w:szCs w:val="24"/>
        </w:rPr>
      </w:pPr>
    </w:p>
    <w:p w:rsidR="00971A18" w:rsidRPr="00471B7A" w:rsidRDefault="00971A18" w:rsidP="000936D8">
      <w:pPr>
        <w:spacing w:after="0" w:line="240" w:lineRule="auto"/>
        <w:ind w:left="720"/>
        <w:jc w:val="both"/>
        <w:rPr>
          <w:rFonts w:eastAsia="Times New Roman" w:cs="Times New Roman"/>
          <w:szCs w:val="24"/>
        </w:rPr>
      </w:pPr>
      <w:r>
        <w:rPr>
          <w:rFonts w:eastAsia="Times New Roman" w:cs="Times New Roman"/>
          <w:szCs w:val="24"/>
        </w:rPr>
        <w:t xml:space="preserve">Sec. 54.101. </w:t>
      </w:r>
      <w:r w:rsidRPr="00471B7A">
        <w:rPr>
          <w:rFonts w:eastAsia="Times New Roman" w:cs="Times New Roman"/>
          <w:szCs w:val="24"/>
        </w:rPr>
        <w:t xml:space="preserve">APPOINTMENT. (a) </w:t>
      </w:r>
      <w:r>
        <w:rPr>
          <w:rFonts w:eastAsia="Times New Roman" w:cs="Times New Roman"/>
          <w:szCs w:val="24"/>
        </w:rPr>
        <w:t>Authorizes t</w:t>
      </w:r>
      <w:r w:rsidRPr="00471B7A">
        <w:rPr>
          <w:rFonts w:eastAsia="Times New Roman" w:cs="Times New Roman"/>
          <w:szCs w:val="24"/>
        </w:rPr>
        <w:t>he Commissioners Court of Bell County</w:t>
      </w:r>
      <w:r>
        <w:rPr>
          <w:rFonts w:eastAsia="Times New Roman" w:cs="Times New Roman"/>
          <w:szCs w:val="24"/>
        </w:rPr>
        <w:t xml:space="preserve"> (commissioners court)</w:t>
      </w:r>
      <w:r w:rsidRPr="00471B7A">
        <w:rPr>
          <w:rFonts w:eastAsia="Times New Roman" w:cs="Times New Roman"/>
          <w:szCs w:val="24"/>
        </w:rPr>
        <w:t xml:space="preserve"> </w:t>
      </w:r>
      <w:r>
        <w:rPr>
          <w:rFonts w:eastAsia="Times New Roman" w:cs="Times New Roman"/>
          <w:szCs w:val="24"/>
        </w:rPr>
        <w:t>to</w:t>
      </w:r>
      <w:r w:rsidRPr="00471B7A">
        <w:rPr>
          <w:rFonts w:eastAsia="Times New Roman" w:cs="Times New Roman"/>
          <w:szCs w:val="24"/>
        </w:rPr>
        <w:t xml:space="preserve"> select masters to serve the justice courts of Bell County having jurisdiction in truancy matters.</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1440"/>
        <w:jc w:val="both"/>
        <w:rPr>
          <w:rFonts w:eastAsia="Times New Roman" w:cs="Times New Roman"/>
          <w:szCs w:val="24"/>
        </w:rPr>
      </w:pPr>
      <w:r w:rsidRPr="00471B7A">
        <w:rPr>
          <w:rFonts w:eastAsia="Times New Roman" w:cs="Times New Roman"/>
          <w:szCs w:val="24"/>
        </w:rPr>
        <w:t xml:space="preserve">(b) </w:t>
      </w:r>
      <w:r>
        <w:rPr>
          <w:rFonts w:eastAsia="Times New Roman" w:cs="Times New Roman"/>
          <w:szCs w:val="24"/>
        </w:rPr>
        <w:t>Requires t</w:t>
      </w:r>
      <w:r w:rsidRPr="00471B7A">
        <w:rPr>
          <w:rFonts w:eastAsia="Times New Roman" w:cs="Times New Roman"/>
          <w:szCs w:val="24"/>
        </w:rPr>
        <w:t xml:space="preserve">he commissioners court </w:t>
      </w:r>
      <w:r>
        <w:rPr>
          <w:rFonts w:eastAsia="Times New Roman" w:cs="Times New Roman"/>
          <w:szCs w:val="24"/>
        </w:rPr>
        <w:t>to</w:t>
      </w:r>
      <w:r w:rsidRPr="00471B7A">
        <w:rPr>
          <w:rFonts w:eastAsia="Times New Roman" w:cs="Times New Roman"/>
          <w:szCs w:val="24"/>
        </w:rPr>
        <w:t xml:space="preserve"> establish the salary, benefits, and other compensation o</w:t>
      </w:r>
      <w:r>
        <w:rPr>
          <w:rFonts w:eastAsia="Times New Roman" w:cs="Times New Roman"/>
          <w:szCs w:val="24"/>
        </w:rPr>
        <w:t>f each master position and to</w:t>
      </w:r>
      <w:r w:rsidRPr="00471B7A">
        <w:rPr>
          <w:rFonts w:eastAsia="Times New Roman" w:cs="Times New Roman"/>
          <w:szCs w:val="24"/>
        </w:rPr>
        <w:t xml:space="preserve"> determine whether the position is full-time or part-time.</w:t>
      </w:r>
    </w:p>
    <w:p w:rsidR="00971A18" w:rsidRPr="00471B7A" w:rsidRDefault="00971A18" w:rsidP="000936D8">
      <w:pPr>
        <w:spacing w:after="0" w:line="240" w:lineRule="auto"/>
        <w:ind w:left="1440"/>
        <w:jc w:val="both"/>
        <w:rPr>
          <w:rFonts w:eastAsia="Times New Roman" w:cs="Times New Roman"/>
          <w:szCs w:val="24"/>
        </w:rPr>
      </w:pPr>
    </w:p>
    <w:p w:rsidR="00971A18" w:rsidRPr="00471B7A" w:rsidRDefault="00971A18" w:rsidP="000936D8">
      <w:pPr>
        <w:spacing w:after="0" w:line="240" w:lineRule="auto"/>
        <w:ind w:left="1440"/>
        <w:jc w:val="both"/>
        <w:rPr>
          <w:rFonts w:eastAsia="Times New Roman" w:cs="Times New Roman"/>
          <w:szCs w:val="24"/>
        </w:rPr>
      </w:pPr>
      <w:r w:rsidRPr="00471B7A">
        <w:rPr>
          <w:rFonts w:eastAsia="Times New Roman" w:cs="Times New Roman"/>
          <w:szCs w:val="24"/>
        </w:rPr>
        <w:t xml:space="preserve">(c) </w:t>
      </w:r>
      <w:r>
        <w:rPr>
          <w:rFonts w:eastAsia="Times New Roman" w:cs="Times New Roman"/>
          <w:szCs w:val="24"/>
        </w:rPr>
        <w:t>Provides that a</w:t>
      </w:r>
      <w:r w:rsidRPr="00471B7A">
        <w:rPr>
          <w:rFonts w:eastAsia="Times New Roman" w:cs="Times New Roman"/>
          <w:szCs w:val="24"/>
        </w:rPr>
        <w:t xml:space="preserve"> master appointed under this section serves at the pleasure of the commissioners court.</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720"/>
        <w:jc w:val="both"/>
        <w:rPr>
          <w:rFonts w:eastAsia="Times New Roman" w:cs="Times New Roman"/>
          <w:szCs w:val="24"/>
        </w:rPr>
      </w:pPr>
      <w:r>
        <w:rPr>
          <w:rFonts w:eastAsia="Times New Roman" w:cs="Times New Roman"/>
          <w:szCs w:val="24"/>
        </w:rPr>
        <w:t>Sec. 54.102.</w:t>
      </w:r>
      <w:r w:rsidRPr="00471B7A">
        <w:rPr>
          <w:rFonts w:eastAsia="Times New Roman" w:cs="Times New Roman"/>
          <w:szCs w:val="24"/>
        </w:rPr>
        <w:t xml:space="preserve"> JURISDICTION. </w:t>
      </w:r>
      <w:r>
        <w:rPr>
          <w:rFonts w:eastAsia="Times New Roman" w:cs="Times New Roman"/>
          <w:szCs w:val="24"/>
        </w:rPr>
        <w:t>Provides that a</w:t>
      </w:r>
      <w:r w:rsidRPr="00471B7A">
        <w:rPr>
          <w:rFonts w:eastAsia="Times New Roman" w:cs="Times New Roman"/>
          <w:szCs w:val="24"/>
        </w:rPr>
        <w:t xml:space="preserve"> master appointed under this subchapter has concurrent jurisdiction with the judges of the justice of the peace courts of Bell County over cases involving truant conduct in accordance with Section 65.004</w:t>
      </w:r>
      <w:r>
        <w:rPr>
          <w:rFonts w:eastAsia="Times New Roman" w:cs="Times New Roman"/>
          <w:szCs w:val="24"/>
        </w:rPr>
        <w:t xml:space="preserve"> (Truancy Courts; Jurisdiction)</w:t>
      </w:r>
      <w:r w:rsidRPr="00471B7A">
        <w:rPr>
          <w:rFonts w:eastAsia="Times New Roman" w:cs="Times New Roman"/>
          <w:szCs w:val="24"/>
        </w:rPr>
        <w:t>, Family Code.</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720"/>
        <w:jc w:val="both"/>
        <w:rPr>
          <w:rFonts w:eastAsia="Times New Roman" w:cs="Times New Roman"/>
          <w:szCs w:val="24"/>
        </w:rPr>
      </w:pPr>
      <w:r>
        <w:rPr>
          <w:rFonts w:eastAsia="Times New Roman" w:cs="Times New Roman"/>
          <w:szCs w:val="24"/>
        </w:rPr>
        <w:t>Sec. 54.103.</w:t>
      </w:r>
      <w:r w:rsidRPr="00471B7A">
        <w:rPr>
          <w:rFonts w:eastAsia="Times New Roman" w:cs="Times New Roman"/>
          <w:szCs w:val="24"/>
        </w:rPr>
        <w:t xml:space="preserve"> POWERS AND DUTIES. (a) </w:t>
      </w:r>
      <w:r>
        <w:rPr>
          <w:rFonts w:eastAsia="Times New Roman" w:cs="Times New Roman"/>
          <w:szCs w:val="24"/>
        </w:rPr>
        <w:t>Requires t</w:t>
      </w:r>
      <w:r w:rsidRPr="00471B7A">
        <w:rPr>
          <w:rFonts w:eastAsia="Times New Roman" w:cs="Times New Roman"/>
          <w:szCs w:val="24"/>
        </w:rPr>
        <w:t xml:space="preserve">he </w:t>
      </w:r>
      <w:r>
        <w:rPr>
          <w:rFonts w:eastAsia="Times New Roman" w:cs="Times New Roman"/>
          <w:szCs w:val="24"/>
        </w:rPr>
        <w:t>c</w:t>
      </w:r>
      <w:r w:rsidRPr="00471B7A">
        <w:rPr>
          <w:rFonts w:eastAsia="Times New Roman" w:cs="Times New Roman"/>
          <w:szCs w:val="24"/>
        </w:rPr>
        <w:t xml:space="preserve">ommissioners </w:t>
      </w:r>
      <w:r>
        <w:rPr>
          <w:rFonts w:eastAsia="Times New Roman" w:cs="Times New Roman"/>
          <w:szCs w:val="24"/>
        </w:rPr>
        <w:t>c</w:t>
      </w:r>
      <w:r w:rsidRPr="00471B7A">
        <w:rPr>
          <w:rFonts w:eastAsia="Times New Roman" w:cs="Times New Roman"/>
          <w:szCs w:val="24"/>
        </w:rPr>
        <w:t xml:space="preserve">ourt </w:t>
      </w:r>
      <w:r>
        <w:rPr>
          <w:rFonts w:eastAsia="Times New Roman" w:cs="Times New Roman"/>
          <w:szCs w:val="24"/>
        </w:rPr>
        <w:t>to</w:t>
      </w:r>
      <w:r w:rsidRPr="00471B7A">
        <w:rPr>
          <w:rFonts w:eastAsia="Times New Roman" w:cs="Times New Roman"/>
          <w:szCs w:val="24"/>
        </w:rPr>
        <w:t xml:space="preserve"> establish the powers and duties of a master appointed under this subchapter.</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1440"/>
        <w:jc w:val="both"/>
        <w:rPr>
          <w:rFonts w:eastAsia="Times New Roman" w:cs="Times New Roman"/>
          <w:szCs w:val="24"/>
        </w:rPr>
      </w:pPr>
      <w:r w:rsidRPr="00471B7A">
        <w:rPr>
          <w:rFonts w:eastAsia="Times New Roman" w:cs="Times New Roman"/>
          <w:szCs w:val="24"/>
        </w:rPr>
        <w:t xml:space="preserve">(b) </w:t>
      </w:r>
      <w:r>
        <w:rPr>
          <w:rFonts w:eastAsia="Times New Roman" w:cs="Times New Roman"/>
          <w:szCs w:val="24"/>
        </w:rPr>
        <w:t>Authorizes a</w:t>
      </w:r>
      <w:r w:rsidRPr="00471B7A">
        <w:rPr>
          <w:rFonts w:eastAsia="Times New Roman" w:cs="Times New Roman"/>
          <w:szCs w:val="24"/>
        </w:rPr>
        <w:t xml:space="preserve">n order of referral </w:t>
      </w:r>
      <w:r>
        <w:rPr>
          <w:rFonts w:eastAsia="Times New Roman" w:cs="Times New Roman"/>
          <w:szCs w:val="24"/>
        </w:rPr>
        <w:t>to</w:t>
      </w:r>
      <w:r w:rsidRPr="00471B7A">
        <w:rPr>
          <w:rFonts w:eastAsia="Times New Roman" w:cs="Times New Roman"/>
          <w:szCs w:val="24"/>
        </w:rPr>
        <w:t xml:space="preserve"> limit the use or power of a master.</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1440"/>
        <w:jc w:val="both"/>
        <w:rPr>
          <w:rFonts w:eastAsia="Times New Roman" w:cs="Times New Roman"/>
          <w:szCs w:val="24"/>
        </w:rPr>
      </w:pPr>
      <w:r w:rsidRPr="00471B7A">
        <w:rPr>
          <w:rFonts w:eastAsia="Times New Roman" w:cs="Times New Roman"/>
          <w:szCs w:val="24"/>
        </w:rPr>
        <w:t xml:space="preserve">(c) </w:t>
      </w:r>
      <w:r>
        <w:rPr>
          <w:rFonts w:eastAsia="Times New Roman" w:cs="Times New Roman"/>
          <w:szCs w:val="24"/>
        </w:rPr>
        <w:t>Authorizes</w:t>
      </w:r>
      <w:r w:rsidRPr="00471B7A">
        <w:rPr>
          <w:rFonts w:eastAsia="Times New Roman" w:cs="Times New Roman"/>
          <w:szCs w:val="24"/>
        </w:rPr>
        <w:t xml:space="preserve"> a master</w:t>
      </w:r>
      <w:r>
        <w:rPr>
          <w:rFonts w:eastAsia="Times New Roman" w:cs="Times New Roman"/>
          <w:szCs w:val="24"/>
        </w:rPr>
        <w:t>, u</w:t>
      </w:r>
      <w:r w:rsidRPr="00471B7A">
        <w:rPr>
          <w:rFonts w:eastAsia="Times New Roman" w:cs="Times New Roman"/>
          <w:szCs w:val="24"/>
        </w:rPr>
        <w:t>nless limited by published local rule, by written order, or by an order of referral,</w:t>
      </w:r>
      <w:r>
        <w:rPr>
          <w:rFonts w:eastAsia="Times New Roman" w:cs="Times New Roman"/>
          <w:szCs w:val="24"/>
        </w:rPr>
        <w:t xml:space="preserve"> to </w:t>
      </w:r>
      <w:r w:rsidRPr="00471B7A">
        <w:rPr>
          <w:rFonts w:eastAsia="Times New Roman" w:cs="Times New Roman"/>
          <w:szCs w:val="24"/>
        </w:rPr>
        <w:t>perform all acts and take all measures necessary and proper to perform the tasks assigned in a referral.</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1440"/>
        <w:jc w:val="both"/>
        <w:rPr>
          <w:rFonts w:eastAsia="Times New Roman" w:cs="Times New Roman"/>
          <w:szCs w:val="24"/>
        </w:rPr>
      </w:pPr>
      <w:r>
        <w:rPr>
          <w:rFonts w:eastAsia="Times New Roman" w:cs="Times New Roman"/>
          <w:szCs w:val="24"/>
        </w:rPr>
        <w:t xml:space="preserve">(d) </w:t>
      </w:r>
      <w:r w:rsidRPr="00471B7A">
        <w:rPr>
          <w:rFonts w:eastAsia="Times New Roman" w:cs="Times New Roman"/>
          <w:szCs w:val="24"/>
        </w:rPr>
        <w:t>A</w:t>
      </w:r>
      <w:r>
        <w:rPr>
          <w:rFonts w:eastAsia="Times New Roman" w:cs="Times New Roman"/>
          <w:szCs w:val="24"/>
        </w:rPr>
        <w:t>uthorizes a</w:t>
      </w:r>
      <w:r w:rsidRPr="00471B7A">
        <w:rPr>
          <w:rFonts w:eastAsia="Times New Roman" w:cs="Times New Roman"/>
          <w:szCs w:val="24"/>
        </w:rPr>
        <w:t xml:space="preserve"> master </w:t>
      </w:r>
      <w:r>
        <w:rPr>
          <w:rFonts w:eastAsia="Times New Roman" w:cs="Times New Roman"/>
          <w:szCs w:val="24"/>
        </w:rPr>
        <w:t>to</w:t>
      </w:r>
      <w:r w:rsidRPr="00471B7A">
        <w:rPr>
          <w:rFonts w:eastAsia="Times New Roman" w:cs="Times New Roman"/>
          <w:szCs w:val="24"/>
        </w:rPr>
        <w:t xml:space="preserve"> administer oaths.</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720"/>
        <w:jc w:val="both"/>
        <w:rPr>
          <w:rFonts w:eastAsia="Times New Roman" w:cs="Times New Roman"/>
          <w:szCs w:val="24"/>
        </w:rPr>
      </w:pPr>
      <w:r>
        <w:rPr>
          <w:rFonts w:eastAsia="Times New Roman" w:cs="Times New Roman"/>
          <w:szCs w:val="24"/>
        </w:rPr>
        <w:t>Sec. 54.104.</w:t>
      </w:r>
      <w:r w:rsidRPr="00471B7A">
        <w:rPr>
          <w:rFonts w:eastAsia="Times New Roman" w:cs="Times New Roman"/>
          <w:szCs w:val="24"/>
        </w:rPr>
        <w:t xml:space="preserve"> JUDICIAL IMMUNITY. </w:t>
      </w:r>
      <w:r>
        <w:rPr>
          <w:rFonts w:eastAsia="Times New Roman" w:cs="Times New Roman"/>
          <w:szCs w:val="24"/>
        </w:rPr>
        <w:t>Provides that a</w:t>
      </w:r>
      <w:r w:rsidRPr="00471B7A">
        <w:rPr>
          <w:rFonts w:eastAsia="Times New Roman" w:cs="Times New Roman"/>
          <w:szCs w:val="24"/>
        </w:rPr>
        <w:t xml:space="preserve"> master has the same judicial immunity as a district judge.</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720"/>
        <w:jc w:val="both"/>
        <w:rPr>
          <w:rFonts w:eastAsia="Times New Roman" w:cs="Times New Roman"/>
          <w:szCs w:val="24"/>
        </w:rPr>
      </w:pPr>
      <w:r w:rsidRPr="00471B7A">
        <w:rPr>
          <w:rFonts w:eastAsia="Times New Roman" w:cs="Times New Roman"/>
          <w:szCs w:val="24"/>
        </w:rPr>
        <w:t xml:space="preserve">Sec. 54.105. TRAINING. </w:t>
      </w:r>
      <w:r>
        <w:rPr>
          <w:rFonts w:eastAsia="Times New Roman" w:cs="Times New Roman"/>
          <w:szCs w:val="24"/>
        </w:rPr>
        <w:t>Requires a</w:t>
      </w:r>
      <w:r w:rsidRPr="00471B7A">
        <w:rPr>
          <w:rFonts w:eastAsia="Times New Roman" w:cs="Times New Roman"/>
          <w:szCs w:val="24"/>
        </w:rPr>
        <w:t xml:space="preserve"> master appointed under this subchapter </w:t>
      </w:r>
      <w:r>
        <w:rPr>
          <w:rFonts w:eastAsia="Times New Roman" w:cs="Times New Roman"/>
          <w:szCs w:val="24"/>
        </w:rPr>
        <w:t>to</w:t>
      </w:r>
      <w:r w:rsidRPr="00471B7A">
        <w:rPr>
          <w:rFonts w:eastAsia="Times New Roman" w:cs="Times New Roman"/>
          <w:szCs w:val="24"/>
        </w:rPr>
        <w:t xml:space="preserve"> successfully complete all training a justice of the peace is required to complete under state law.</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720"/>
        <w:jc w:val="both"/>
        <w:rPr>
          <w:rFonts w:eastAsia="Times New Roman" w:cs="Times New Roman"/>
          <w:szCs w:val="24"/>
        </w:rPr>
      </w:pPr>
      <w:r>
        <w:rPr>
          <w:rFonts w:eastAsia="Times New Roman" w:cs="Times New Roman"/>
          <w:szCs w:val="24"/>
        </w:rPr>
        <w:t>Sec. 54.106.</w:t>
      </w:r>
      <w:r w:rsidRPr="00471B7A">
        <w:rPr>
          <w:rFonts w:eastAsia="Times New Roman" w:cs="Times New Roman"/>
          <w:szCs w:val="24"/>
        </w:rPr>
        <w:t xml:space="preserve"> FAILURE TO COMPLY WITH SUMMONS OR ORDER. </w:t>
      </w:r>
      <w:r>
        <w:rPr>
          <w:rFonts w:eastAsia="Times New Roman" w:cs="Times New Roman"/>
          <w:szCs w:val="24"/>
        </w:rPr>
        <w:t xml:space="preserve">Authorizes </w:t>
      </w:r>
      <w:r w:rsidRPr="00471B7A">
        <w:rPr>
          <w:rFonts w:eastAsia="Times New Roman" w:cs="Times New Roman"/>
          <w:szCs w:val="24"/>
        </w:rPr>
        <w:t>the master</w:t>
      </w:r>
      <w:r>
        <w:rPr>
          <w:rFonts w:eastAsia="Times New Roman" w:cs="Times New Roman"/>
          <w:szCs w:val="24"/>
        </w:rPr>
        <w:t>, i</w:t>
      </w:r>
      <w:r w:rsidRPr="00471B7A">
        <w:rPr>
          <w:rFonts w:eastAsia="Times New Roman" w:cs="Times New Roman"/>
          <w:szCs w:val="24"/>
        </w:rPr>
        <w:t xml:space="preserve">f an attorney, party, witness, or any other person fails to </w:t>
      </w:r>
      <w:r>
        <w:rPr>
          <w:rFonts w:eastAsia="Times New Roman" w:cs="Times New Roman"/>
          <w:szCs w:val="24"/>
        </w:rPr>
        <w:t>comply with a summons or order,</w:t>
      </w:r>
      <w:r w:rsidRPr="00471B7A">
        <w:rPr>
          <w:rFonts w:eastAsia="Times New Roman" w:cs="Times New Roman"/>
          <w:szCs w:val="24"/>
        </w:rPr>
        <w:t xml:space="preserve"> </w:t>
      </w:r>
      <w:r>
        <w:rPr>
          <w:rFonts w:eastAsia="Times New Roman" w:cs="Times New Roman"/>
          <w:szCs w:val="24"/>
        </w:rPr>
        <w:t>to</w:t>
      </w:r>
      <w:r w:rsidRPr="00471B7A">
        <w:rPr>
          <w:rFonts w:eastAsia="Times New Roman" w:cs="Times New Roman"/>
          <w:szCs w:val="24"/>
        </w:rPr>
        <w:t xml:space="preserve"> certify that failure in writing to the referring court for appropriate action.</w:t>
      </w:r>
    </w:p>
    <w:p w:rsidR="00971A18" w:rsidRPr="00471B7A" w:rsidRDefault="00971A18" w:rsidP="000936D8">
      <w:pPr>
        <w:spacing w:after="0" w:line="240" w:lineRule="auto"/>
        <w:ind w:left="720"/>
        <w:jc w:val="both"/>
        <w:rPr>
          <w:rFonts w:eastAsia="Times New Roman" w:cs="Times New Roman"/>
          <w:szCs w:val="24"/>
        </w:rPr>
      </w:pPr>
    </w:p>
    <w:p w:rsidR="00971A18" w:rsidRPr="00471B7A" w:rsidRDefault="00971A18" w:rsidP="000936D8">
      <w:pPr>
        <w:spacing w:after="0" w:line="240" w:lineRule="auto"/>
        <w:ind w:left="720"/>
        <w:jc w:val="both"/>
        <w:rPr>
          <w:rFonts w:eastAsia="Times New Roman" w:cs="Times New Roman"/>
          <w:szCs w:val="24"/>
        </w:rPr>
      </w:pPr>
      <w:r>
        <w:rPr>
          <w:rFonts w:eastAsia="Times New Roman" w:cs="Times New Roman"/>
          <w:szCs w:val="24"/>
        </w:rPr>
        <w:t xml:space="preserve">Sec. 54.107. </w:t>
      </w:r>
      <w:r w:rsidRPr="00471B7A">
        <w:rPr>
          <w:rFonts w:eastAsia="Times New Roman" w:cs="Times New Roman"/>
          <w:szCs w:val="24"/>
        </w:rPr>
        <w:t xml:space="preserve">WITNESSES. (a) </w:t>
      </w:r>
      <w:r>
        <w:rPr>
          <w:rFonts w:eastAsia="Times New Roman" w:cs="Times New Roman"/>
          <w:szCs w:val="24"/>
        </w:rPr>
        <w:t>Provides that a</w:t>
      </w:r>
      <w:r w:rsidRPr="00471B7A">
        <w:rPr>
          <w:rFonts w:eastAsia="Times New Roman" w:cs="Times New Roman"/>
          <w:szCs w:val="24"/>
        </w:rPr>
        <w:t xml:space="preserve"> witness appearing before a master is subject to the penalties of perjury as provided by Chapter 37</w:t>
      </w:r>
      <w:r>
        <w:rPr>
          <w:rFonts w:eastAsia="Times New Roman" w:cs="Times New Roman"/>
          <w:szCs w:val="24"/>
        </w:rPr>
        <w:t xml:space="preserve"> (Perjury and Other Falsification)</w:t>
      </w:r>
      <w:r w:rsidRPr="00471B7A">
        <w:rPr>
          <w:rFonts w:eastAsia="Times New Roman" w:cs="Times New Roman"/>
          <w:szCs w:val="24"/>
        </w:rPr>
        <w:t>, Penal Code.</w:t>
      </w:r>
    </w:p>
    <w:p w:rsidR="00971A18" w:rsidRPr="00471B7A" w:rsidRDefault="00971A18" w:rsidP="000936D8">
      <w:pPr>
        <w:spacing w:after="0" w:line="240" w:lineRule="auto"/>
        <w:ind w:left="720"/>
        <w:jc w:val="both"/>
        <w:rPr>
          <w:rFonts w:eastAsia="Times New Roman" w:cs="Times New Roman"/>
          <w:szCs w:val="24"/>
        </w:rPr>
      </w:pPr>
    </w:p>
    <w:p w:rsidR="00971A18" w:rsidRDefault="00971A18" w:rsidP="000936D8">
      <w:pPr>
        <w:spacing w:after="0" w:line="240" w:lineRule="auto"/>
        <w:ind w:left="1440"/>
        <w:jc w:val="both"/>
        <w:rPr>
          <w:rFonts w:eastAsia="Times New Roman" w:cs="Times New Roman"/>
          <w:szCs w:val="24"/>
        </w:rPr>
      </w:pPr>
      <w:r>
        <w:rPr>
          <w:rFonts w:eastAsia="Times New Roman" w:cs="Times New Roman"/>
          <w:szCs w:val="24"/>
        </w:rPr>
        <w:t xml:space="preserve">(b) Provides that a </w:t>
      </w:r>
      <w:r w:rsidRPr="00471B7A">
        <w:rPr>
          <w:rFonts w:eastAsia="Times New Roman" w:cs="Times New Roman"/>
          <w:szCs w:val="24"/>
        </w:rPr>
        <w:t xml:space="preserve">witness referred to the court under Section 54.106 is subject to the same penalties and orders that </w:t>
      </w:r>
      <w:r>
        <w:rPr>
          <w:rFonts w:eastAsia="Times New Roman" w:cs="Times New Roman"/>
          <w:szCs w:val="24"/>
        </w:rPr>
        <w:t>to</w:t>
      </w:r>
      <w:r w:rsidRPr="00471B7A">
        <w:rPr>
          <w:rFonts w:eastAsia="Times New Roman" w:cs="Times New Roman"/>
          <w:szCs w:val="24"/>
        </w:rPr>
        <w:t xml:space="preserve"> be imposed on a witness appearing in a hearing before the court.</w:t>
      </w:r>
    </w:p>
    <w:p w:rsidR="00971A18" w:rsidRPr="005C2A78" w:rsidRDefault="00971A18" w:rsidP="000936D8">
      <w:pPr>
        <w:spacing w:after="0" w:line="240" w:lineRule="auto"/>
        <w:jc w:val="both"/>
        <w:rPr>
          <w:rFonts w:eastAsia="Times New Roman" w:cs="Times New Roman"/>
          <w:szCs w:val="24"/>
        </w:rPr>
      </w:pPr>
    </w:p>
    <w:p w:rsidR="00971A18" w:rsidRPr="00C8671F" w:rsidRDefault="00971A18" w:rsidP="000936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971A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C6" w:rsidRDefault="006674C6" w:rsidP="000F1DF9">
      <w:pPr>
        <w:spacing w:after="0" w:line="240" w:lineRule="auto"/>
      </w:pPr>
      <w:r>
        <w:separator/>
      </w:r>
    </w:p>
  </w:endnote>
  <w:endnote w:type="continuationSeparator" w:id="0">
    <w:p w:rsidR="006674C6" w:rsidRDefault="006674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74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1A18">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71A18">
                <w:rPr>
                  <w:sz w:val="20"/>
                  <w:szCs w:val="20"/>
                </w:rPr>
                <w:t>H.B. 452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71A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74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1A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1A1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C6" w:rsidRDefault="006674C6" w:rsidP="000F1DF9">
      <w:pPr>
        <w:spacing w:after="0" w:line="240" w:lineRule="auto"/>
      </w:pPr>
      <w:r>
        <w:separator/>
      </w:r>
    </w:p>
  </w:footnote>
  <w:footnote w:type="continuationSeparator" w:id="0">
    <w:p w:rsidR="006674C6" w:rsidRDefault="006674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74C6"/>
    <w:rsid w:val="006D756B"/>
    <w:rsid w:val="00774EC7"/>
    <w:rsid w:val="00833061"/>
    <w:rsid w:val="008A6859"/>
    <w:rsid w:val="0093341F"/>
    <w:rsid w:val="009562E3"/>
    <w:rsid w:val="00971A18"/>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50611"/>
  <w15:docId w15:val="{49792EBC-F213-41DB-98DA-FA44A0DD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1A18"/>
    <w:pPr>
      <w:spacing w:before="100" w:beforeAutospacing="1" w:after="100" w:afterAutospacing="1" w:line="240" w:lineRule="auto"/>
    </w:pPr>
    <w:rPr>
      <w:rFonts w:cs="Times New Roman"/>
      <w:szCs w:val="24"/>
    </w:rPr>
  </w:style>
  <w:style w:type="paragraph" w:styleId="NoSpacing">
    <w:name w:val="No Spacing"/>
    <w:uiPriority w:val="1"/>
    <w:qFormat/>
    <w:rsid w:val="00971A1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23FA" w:rsidP="00B023F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F070A76466463EAE52CC188545BE1F"/>
        <w:category>
          <w:name w:val="General"/>
          <w:gallery w:val="placeholder"/>
        </w:category>
        <w:types>
          <w:type w:val="bbPlcHdr"/>
        </w:types>
        <w:behaviors>
          <w:behavior w:val="content"/>
        </w:behaviors>
        <w:guid w:val="{F501BD7A-71E9-4DA3-AEA7-D2DB9051AF1A}"/>
      </w:docPartPr>
      <w:docPartBody>
        <w:p w:rsidR="00000000" w:rsidRDefault="004029B2"/>
      </w:docPartBody>
    </w:docPart>
    <w:docPart>
      <w:docPartPr>
        <w:name w:val="733ABC2F290D459D8ACD6B1784BBFA84"/>
        <w:category>
          <w:name w:val="General"/>
          <w:gallery w:val="placeholder"/>
        </w:category>
        <w:types>
          <w:type w:val="bbPlcHdr"/>
        </w:types>
        <w:behaviors>
          <w:behavior w:val="content"/>
        </w:behaviors>
        <w:guid w:val="{70BA89F4-4EAA-4497-B16A-4934A4688455}"/>
      </w:docPartPr>
      <w:docPartBody>
        <w:p w:rsidR="00000000" w:rsidRDefault="004029B2"/>
      </w:docPartBody>
    </w:docPart>
    <w:docPart>
      <w:docPartPr>
        <w:name w:val="7C856CF698734970BB99AC8E5E22843D"/>
        <w:category>
          <w:name w:val="General"/>
          <w:gallery w:val="placeholder"/>
        </w:category>
        <w:types>
          <w:type w:val="bbPlcHdr"/>
        </w:types>
        <w:behaviors>
          <w:behavior w:val="content"/>
        </w:behaviors>
        <w:guid w:val="{72FC1CBA-A834-483F-BF3A-181BB8A23AE5}"/>
      </w:docPartPr>
      <w:docPartBody>
        <w:p w:rsidR="00000000" w:rsidRDefault="004029B2"/>
      </w:docPartBody>
    </w:docPart>
    <w:docPart>
      <w:docPartPr>
        <w:name w:val="9A4A0FCD995B4851871A7B6F45255627"/>
        <w:category>
          <w:name w:val="General"/>
          <w:gallery w:val="placeholder"/>
        </w:category>
        <w:types>
          <w:type w:val="bbPlcHdr"/>
        </w:types>
        <w:behaviors>
          <w:behavior w:val="content"/>
        </w:behaviors>
        <w:guid w:val="{76940087-6399-4D77-ACA4-B65BBE0709ED}"/>
      </w:docPartPr>
      <w:docPartBody>
        <w:p w:rsidR="00000000" w:rsidRDefault="004029B2"/>
      </w:docPartBody>
    </w:docPart>
    <w:docPart>
      <w:docPartPr>
        <w:name w:val="3E5A157B0CAF481B851BFF08A6172FD3"/>
        <w:category>
          <w:name w:val="General"/>
          <w:gallery w:val="placeholder"/>
        </w:category>
        <w:types>
          <w:type w:val="bbPlcHdr"/>
        </w:types>
        <w:behaviors>
          <w:behavior w:val="content"/>
        </w:behaviors>
        <w:guid w:val="{6221E765-4750-4481-A3CE-9C36D9D1CA5B}"/>
      </w:docPartPr>
      <w:docPartBody>
        <w:p w:rsidR="00000000" w:rsidRDefault="004029B2"/>
      </w:docPartBody>
    </w:docPart>
    <w:docPart>
      <w:docPartPr>
        <w:name w:val="9275490C81F74E49B539BB154F694B95"/>
        <w:category>
          <w:name w:val="General"/>
          <w:gallery w:val="placeholder"/>
        </w:category>
        <w:types>
          <w:type w:val="bbPlcHdr"/>
        </w:types>
        <w:behaviors>
          <w:behavior w:val="content"/>
        </w:behaviors>
        <w:guid w:val="{110580F6-6BDC-4485-9514-792D8619F876}"/>
      </w:docPartPr>
      <w:docPartBody>
        <w:p w:rsidR="00000000" w:rsidRDefault="004029B2"/>
      </w:docPartBody>
    </w:docPart>
    <w:docPart>
      <w:docPartPr>
        <w:name w:val="C41D986B12074316B4A6F71FBEFD3A5E"/>
        <w:category>
          <w:name w:val="General"/>
          <w:gallery w:val="placeholder"/>
        </w:category>
        <w:types>
          <w:type w:val="bbPlcHdr"/>
        </w:types>
        <w:behaviors>
          <w:behavior w:val="content"/>
        </w:behaviors>
        <w:guid w:val="{A8669A3D-D25F-4CD4-B702-A6D608418B45}"/>
      </w:docPartPr>
      <w:docPartBody>
        <w:p w:rsidR="00000000" w:rsidRDefault="004029B2"/>
      </w:docPartBody>
    </w:docPart>
    <w:docPart>
      <w:docPartPr>
        <w:name w:val="307C9390CCD8499791EBAC4E87CF5F4D"/>
        <w:category>
          <w:name w:val="General"/>
          <w:gallery w:val="placeholder"/>
        </w:category>
        <w:types>
          <w:type w:val="bbPlcHdr"/>
        </w:types>
        <w:behaviors>
          <w:behavior w:val="content"/>
        </w:behaviors>
        <w:guid w:val="{23DFD984-040F-48DF-BA24-55E7F98C8922}"/>
      </w:docPartPr>
      <w:docPartBody>
        <w:p w:rsidR="00000000" w:rsidRDefault="004029B2"/>
      </w:docPartBody>
    </w:docPart>
    <w:docPart>
      <w:docPartPr>
        <w:name w:val="204F63313C9E4288B6E1D06782436470"/>
        <w:category>
          <w:name w:val="General"/>
          <w:gallery w:val="placeholder"/>
        </w:category>
        <w:types>
          <w:type w:val="bbPlcHdr"/>
        </w:types>
        <w:behaviors>
          <w:behavior w:val="content"/>
        </w:behaviors>
        <w:guid w:val="{C5C1C006-7C4A-4CE8-AECD-1F74CA08BBC4}"/>
      </w:docPartPr>
      <w:docPartBody>
        <w:p w:rsidR="00000000" w:rsidRDefault="00B023FA" w:rsidP="00B023FA">
          <w:pPr>
            <w:pStyle w:val="204F63313C9E4288B6E1D06782436470"/>
          </w:pPr>
          <w:r w:rsidRPr="00A30DD1">
            <w:rPr>
              <w:rStyle w:val="PlaceholderText"/>
            </w:rPr>
            <w:t>Click here to enter a date.</w:t>
          </w:r>
        </w:p>
      </w:docPartBody>
    </w:docPart>
    <w:docPart>
      <w:docPartPr>
        <w:name w:val="902E50A5F4754B41BABCBE176FB53DCA"/>
        <w:category>
          <w:name w:val="General"/>
          <w:gallery w:val="placeholder"/>
        </w:category>
        <w:types>
          <w:type w:val="bbPlcHdr"/>
        </w:types>
        <w:behaviors>
          <w:behavior w:val="content"/>
        </w:behaviors>
        <w:guid w:val="{9F5B761D-3055-4436-934F-5F47B1547E9C}"/>
      </w:docPartPr>
      <w:docPartBody>
        <w:p w:rsidR="00000000" w:rsidRDefault="004029B2"/>
      </w:docPartBody>
    </w:docPart>
    <w:docPart>
      <w:docPartPr>
        <w:name w:val="5C0F4B2068ED46DBAA52DC50D88C915A"/>
        <w:category>
          <w:name w:val="General"/>
          <w:gallery w:val="placeholder"/>
        </w:category>
        <w:types>
          <w:type w:val="bbPlcHdr"/>
        </w:types>
        <w:behaviors>
          <w:behavior w:val="content"/>
        </w:behaviors>
        <w:guid w:val="{25BA225D-9CDA-427F-88D9-244A80AE6A46}"/>
      </w:docPartPr>
      <w:docPartBody>
        <w:p w:rsidR="00000000" w:rsidRDefault="004029B2"/>
      </w:docPartBody>
    </w:docPart>
    <w:docPart>
      <w:docPartPr>
        <w:name w:val="FEEB4FE117FE4003B5FA5E109999B1D0"/>
        <w:category>
          <w:name w:val="General"/>
          <w:gallery w:val="placeholder"/>
        </w:category>
        <w:types>
          <w:type w:val="bbPlcHdr"/>
        </w:types>
        <w:behaviors>
          <w:behavior w:val="content"/>
        </w:behaviors>
        <w:guid w:val="{2BACE158-B7B7-4ABE-AAC9-ABC49D5C43DA}"/>
      </w:docPartPr>
      <w:docPartBody>
        <w:p w:rsidR="00000000" w:rsidRDefault="00B023FA" w:rsidP="00B023FA">
          <w:pPr>
            <w:pStyle w:val="FEEB4FE117FE4003B5FA5E109999B1D0"/>
          </w:pPr>
          <w:r>
            <w:rPr>
              <w:rFonts w:eastAsia="Times New Roman" w:cs="Times New Roman"/>
              <w:bCs/>
              <w:szCs w:val="24"/>
            </w:rPr>
            <w:t xml:space="preserve"> </w:t>
          </w:r>
        </w:p>
      </w:docPartBody>
    </w:docPart>
    <w:docPart>
      <w:docPartPr>
        <w:name w:val="298E7309F092403CBFFA7CBB07DEBE43"/>
        <w:category>
          <w:name w:val="General"/>
          <w:gallery w:val="placeholder"/>
        </w:category>
        <w:types>
          <w:type w:val="bbPlcHdr"/>
        </w:types>
        <w:behaviors>
          <w:behavior w:val="content"/>
        </w:behaviors>
        <w:guid w:val="{0C023D9A-59B3-4D6E-80A1-EB45D90BF1FF}"/>
      </w:docPartPr>
      <w:docPartBody>
        <w:p w:rsidR="00000000" w:rsidRDefault="004029B2"/>
      </w:docPartBody>
    </w:docPart>
    <w:docPart>
      <w:docPartPr>
        <w:name w:val="4E1EB3CFE67E444589175AF652F2CC59"/>
        <w:category>
          <w:name w:val="General"/>
          <w:gallery w:val="placeholder"/>
        </w:category>
        <w:types>
          <w:type w:val="bbPlcHdr"/>
        </w:types>
        <w:behaviors>
          <w:behavior w:val="content"/>
        </w:behaviors>
        <w:guid w:val="{409216A3-777D-4A7A-8FEC-E2AA69AE66C2}"/>
      </w:docPartPr>
      <w:docPartBody>
        <w:p w:rsidR="00000000" w:rsidRDefault="004029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29B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23FA"/>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3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23FA"/>
    <w:rPr>
      <w:rFonts w:ascii="Times New Roman" w:hAnsi="Times New Roman"/>
      <w:sz w:val="24"/>
    </w:rPr>
  </w:style>
  <w:style w:type="paragraph" w:customStyle="1" w:styleId="487D89B4F8B34DB4967D41FE18F7F88D9">
    <w:name w:val="487D89B4F8B34DB4967D41FE18F7F88D9"/>
    <w:rsid w:val="00B023FA"/>
    <w:rPr>
      <w:rFonts w:ascii="Times New Roman" w:hAnsi="Times New Roman"/>
      <w:sz w:val="24"/>
    </w:rPr>
  </w:style>
  <w:style w:type="paragraph" w:customStyle="1" w:styleId="AE2570ED5D764CD7AF9686706F550F4622">
    <w:name w:val="AE2570ED5D764CD7AF9686706F550F4622"/>
    <w:rsid w:val="00B023FA"/>
    <w:pPr>
      <w:tabs>
        <w:tab w:val="center" w:pos="4680"/>
        <w:tab w:val="right" w:pos="9360"/>
      </w:tabs>
      <w:spacing w:after="0" w:line="240" w:lineRule="auto"/>
    </w:pPr>
    <w:rPr>
      <w:rFonts w:ascii="Times New Roman" w:hAnsi="Times New Roman"/>
      <w:sz w:val="24"/>
    </w:rPr>
  </w:style>
  <w:style w:type="paragraph" w:customStyle="1" w:styleId="204F63313C9E4288B6E1D06782436470">
    <w:name w:val="204F63313C9E4288B6E1D06782436470"/>
    <w:rsid w:val="00B023FA"/>
    <w:pPr>
      <w:spacing w:after="160" w:line="259" w:lineRule="auto"/>
    </w:pPr>
  </w:style>
  <w:style w:type="paragraph" w:customStyle="1" w:styleId="FEEB4FE117FE4003B5FA5E109999B1D0">
    <w:name w:val="FEEB4FE117FE4003B5FA5E109999B1D0"/>
    <w:rsid w:val="00B023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0DA24E-CE75-46D2-8B27-E5712693A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655</Words>
  <Characters>3734</Characters>
  <Application>Microsoft Office Word</Application>
  <DocSecurity>0</DocSecurity>
  <Lines>31</Lines>
  <Paragraphs>8</Paragraphs>
  <ScaleCrop>false</ScaleCrop>
  <Company>Texas Legislative Council</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2019-05-14T04:00:00Z</dcterms:modified>
</cp:coreProperties>
</file>

<file path=docProps/custom.xml><?xml version="1.0" encoding="utf-8"?>
<op:Properties xmlns:vt="http://schemas.openxmlformats.org/officeDocument/2006/docPropsVTypes" xmlns:op="http://schemas.openxmlformats.org/officeDocument/2006/custom-properties"/>
</file>