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4B5CC8" w:rsidTr="00345119">
        <w:tc>
          <w:tcPr>
            <w:tcW w:w="9576" w:type="dxa"/>
            <w:noWrap/>
          </w:tcPr>
          <w:p w:rsidR="008423E4" w:rsidRPr="0022177D" w:rsidRDefault="00901E9F" w:rsidP="00345119">
            <w:pPr>
              <w:pStyle w:val="Heading1"/>
            </w:pPr>
            <w:bookmarkStart w:id="0" w:name="_GoBack"/>
            <w:bookmarkEnd w:id="0"/>
            <w:r w:rsidRPr="00631897">
              <w:t>BILL ANALYSIS</w:t>
            </w:r>
          </w:p>
        </w:tc>
      </w:tr>
    </w:tbl>
    <w:p w:rsidR="008423E4" w:rsidRPr="0022177D" w:rsidRDefault="00901E9F" w:rsidP="008423E4">
      <w:pPr>
        <w:jc w:val="center"/>
      </w:pPr>
    </w:p>
    <w:p w:rsidR="008423E4" w:rsidRPr="00B31F0E" w:rsidRDefault="00901E9F" w:rsidP="008423E4"/>
    <w:p w:rsidR="008423E4" w:rsidRPr="00742794" w:rsidRDefault="00901E9F" w:rsidP="008423E4">
      <w:pPr>
        <w:tabs>
          <w:tab w:val="right" w:pos="9360"/>
        </w:tabs>
      </w:pPr>
    </w:p>
    <w:tbl>
      <w:tblPr>
        <w:tblW w:w="0" w:type="auto"/>
        <w:tblLayout w:type="fixed"/>
        <w:tblLook w:val="01E0" w:firstRow="1" w:lastRow="1" w:firstColumn="1" w:lastColumn="1" w:noHBand="0" w:noVBand="0"/>
      </w:tblPr>
      <w:tblGrid>
        <w:gridCol w:w="9576"/>
      </w:tblGrid>
      <w:tr w:rsidR="004B5CC8" w:rsidTr="00345119">
        <w:tc>
          <w:tcPr>
            <w:tcW w:w="9576" w:type="dxa"/>
          </w:tcPr>
          <w:p w:rsidR="008423E4" w:rsidRPr="00861995" w:rsidRDefault="00901E9F" w:rsidP="00345119">
            <w:pPr>
              <w:jc w:val="right"/>
            </w:pPr>
            <w:r>
              <w:t>C.S.H.B. 475</w:t>
            </w:r>
          </w:p>
        </w:tc>
      </w:tr>
      <w:tr w:rsidR="004B5CC8" w:rsidTr="00345119">
        <w:tc>
          <w:tcPr>
            <w:tcW w:w="9576" w:type="dxa"/>
          </w:tcPr>
          <w:p w:rsidR="008423E4" w:rsidRPr="00861995" w:rsidRDefault="00901E9F" w:rsidP="00AE4EF6">
            <w:pPr>
              <w:jc w:val="right"/>
            </w:pPr>
            <w:r>
              <w:t xml:space="preserve">By: </w:t>
            </w:r>
            <w:r>
              <w:t>Howard</w:t>
            </w:r>
          </w:p>
        </w:tc>
      </w:tr>
      <w:tr w:rsidR="004B5CC8" w:rsidTr="00345119">
        <w:tc>
          <w:tcPr>
            <w:tcW w:w="9576" w:type="dxa"/>
          </w:tcPr>
          <w:p w:rsidR="008423E4" w:rsidRPr="00861995" w:rsidRDefault="00901E9F" w:rsidP="00345119">
            <w:pPr>
              <w:jc w:val="right"/>
            </w:pPr>
            <w:r>
              <w:t>Human Services</w:t>
            </w:r>
          </w:p>
        </w:tc>
      </w:tr>
      <w:tr w:rsidR="004B5CC8" w:rsidTr="00345119">
        <w:tc>
          <w:tcPr>
            <w:tcW w:w="9576" w:type="dxa"/>
          </w:tcPr>
          <w:p w:rsidR="008423E4" w:rsidRDefault="00901E9F" w:rsidP="00742CCA">
            <w:pPr>
              <w:jc w:val="right"/>
            </w:pPr>
            <w:r>
              <w:t>Committee Report (Substituted)</w:t>
            </w:r>
          </w:p>
        </w:tc>
      </w:tr>
    </w:tbl>
    <w:p w:rsidR="008423E4" w:rsidRDefault="00901E9F" w:rsidP="008423E4">
      <w:pPr>
        <w:tabs>
          <w:tab w:val="right" w:pos="9360"/>
        </w:tabs>
      </w:pPr>
    </w:p>
    <w:p w:rsidR="008423E4" w:rsidRDefault="00901E9F" w:rsidP="008423E4"/>
    <w:p w:rsidR="008423E4" w:rsidRDefault="00901E9F" w:rsidP="008423E4"/>
    <w:tbl>
      <w:tblPr>
        <w:tblW w:w="0" w:type="auto"/>
        <w:tblCellMar>
          <w:left w:w="115" w:type="dxa"/>
          <w:right w:w="115" w:type="dxa"/>
        </w:tblCellMar>
        <w:tblLook w:val="01E0" w:firstRow="1" w:lastRow="1" w:firstColumn="1" w:lastColumn="1" w:noHBand="0" w:noVBand="0"/>
      </w:tblPr>
      <w:tblGrid>
        <w:gridCol w:w="9576"/>
      </w:tblGrid>
      <w:tr w:rsidR="004B5CC8" w:rsidTr="00345119">
        <w:tc>
          <w:tcPr>
            <w:tcW w:w="9576" w:type="dxa"/>
          </w:tcPr>
          <w:p w:rsidR="008423E4" w:rsidRPr="00A8133F" w:rsidRDefault="00901E9F" w:rsidP="00D42052">
            <w:pPr>
              <w:rPr>
                <w:b/>
              </w:rPr>
            </w:pPr>
            <w:r w:rsidRPr="009C1E9A">
              <w:rPr>
                <w:b/>
                <w:u w:val="single"/>
              </w:rPr>
              <w:t>BACKGROUND AND PURPOSE</w:t>
            </w:r>
            <w:r>
              <w:rPr>
                <w:b/>
              </w:rPr>
              <w:t xml:space="preserve"> </w:t>
            </w:r>
          </w:p>
          <w:p w:rsidR="008423E4" w:rsidRDefault="00901E9F" w:rsidP="00D42052"/>
          <w:p w:rsidR="008423E4" w:rsidRDefault="00901E9F" w:rsidP="00D42052">
            <w:pPr>
              <w:pStyle w:val="Header"/>
              <w:tabs>
                <w:tab w:val="clear" w:pos="4320"/>
                <w:tab w:val="clear" w:pos="8640"/>
              </w:tabs>
              <w:jc w:val="both"/>
            </w:pPr>
            <w:r>
              <w:t xml:space="preserve">Concerns have been raised over </w:t>
            </w:r>
            <w:r>
              <w:t>various</w:t>
            </w:r>
            <w:r>
              <w:t xml:space="preserve"> </w:t>
            </w:r>
            <w:r>
              <w:t>challenges</w:t>
            </w:r>
            <w:r>
              <w:t xml:space="preserve"> faced by</w:t>
            </w:r>
            <w:r>
              <w:t xml:space="preserve"> </w:t>
            </w:r>
            <w:r w:rsidRPr="00106AA0">
              <w:t>children in</w:t>
            </w:r>
            <w:r>
              <w:t xml:space="preserve"> </w:t>
            </w:r>
            <w:r>
              <w:t xml:space="preserve">the </w:t>
            </w:r>
            <w:r w:rsidRPr="00106AA0">
              <w:t>managing conservatorship</w:t>
            </w:r>
            <w:r>
              <w:t xml:space="preserve"> of </w:t>
            </w:r>
            <w:r w:rsidRPr="00106AA0">
              <w:t xml:space="preserve">the Department of Family </w:t>
            </w:r>
            <w:r>
              <w:t xml:space="preserve">and </w:t>
            </w:r>
            <w:r w:rsidRPr="00106AA0">
              <w:t xml:space="preserve">Protective Services </w:t>
            </w:r>
            <w:r>
              <w:t xml:space="preserve">(DFPS) </w:t>
            </w:r>
            <w:r>
              <w:t>who are p</w:t>
            </w:r>
            <w:r w:rsidRPr="00173859">
              <w:t xml:space="preserve">regnant </w:t>
            </w:r>
            <w:r>
              <w:t xml:space="preserve">or </w:t>
            </w:r>
            <w:r>
              <w:t xml:space="preserve">who </w:t>
            </w:r>
            <w:r>
              <w:t xml:space="preserve">are </w:t>
            </w:r>
            <w:r>
              <w:t xml:space="preserve">minor </w:t>
            </w:r>
            <w:r w:rsidRPr="00173859">
              <w:t>parent</w:t>
            </w:r>
            <w:r>
              <w:t>s</w:t>
            </w:r>
            <w:r>
              <w:t xml:space="preserve">. It has been suggested </w:t>
            </w:r>
            <w:r>
              <w:t xml:space="preserve">that </w:t>
            </w:r>
            <w:r>
              <w:t xml:space="preserve">this population of youth </w:t>
            </w:r>
            <w:r>
              <w:t xml:space="preserve">should </w:t>
            </w:r>
            <w:r>
              <w:t xml:space="preserve">have </w:t>
            </w:r>
            <w:r>
              <w:t xml:space="preserve">better </w:t>
            </w:r>
            <w:r>
              <w:t xml:space="preserve">access to </w:t>
            </w:r>
            <w:r>
              <w:t xml:space="preserve">certain </w:t>
            </w:r>
            <w:r>
              <w:t xml:space="preserve">information </w:t>
            </w:r>
            <w:r w:rsidRPr="0040120D">
              <w:t>on providing safe environments for children</w:t>
            </w:r>
            <w:r>
              <w:t xml:space="preserve">. </w:t>
            </w:r>
            <w:r w:rsidRPr="00910AB9">
              <w:t>C.S.</w:t>
            </w:r>
            <w:r>
              <w:t>H.B. 475</w:t>
            </w:r>
            <w:r>
              <w:t xml:space="preserve"> seeks to address these concerns by</w:t>
            </w:r>
            <w:r>
              <w:t xml:space="preserve"> requir</w:t>
            </w:r>
            <w:r>
              <w:t>ing</w:t>
            </w:r>
            <w:r>
              <w:t xml:space="preserve"> </w:t>
            </w:r>
            <w:r>
              <w:t>DFPS</w:t>
            </w:r>
            <w:r>
              <w:t xml:space="preserve"> </w:t>
            </w:r>
            <w:r w:rsidRPr="00210C2E">
              <w:t xml:space="preserve">to </w:t>
            </w:r>
            <w:r>
              <w:t>ensure that</w:t>
            </w:r>
            <w:r w:rsidRPr="00210C2E">
              <w:t xml:space="preserve"> </w:t>
            </w:r>
            <w:r>
              <w:t xml:space="preserve">such children </w:t>
            </w:r>
            <w:r>
              <w:t xml:space="preserve">receive </w:t>
            </w:r>
            <w:r>
              <w:t xml:space="preserve">this </w:t>
            </w:r>
            <w:r>
              <w:t xml:space="preserve">type of </w:t>
            </w:r>
            <w:r>
              <w:t>information</w:t>
            </w:r>
            <w:r>
              <w:t xml:space="preserve"> </w:t>
            </w:r>
            <w:r w:rsidRPr="00210C2E">
              <w:t>at developmentally appropriate stages</w:t>
            </w:r>
            <w:r>
              <w:t xml:space="preserve">. </w:t>
            </w:r>
          </w:p>
          <w:p w:rsidR="008423E4" w:rsidRPr="00E26B13" w:rsidRDefault="00901E9F" w:rsidP="00D42052">
            <w:pPr>
              <w:rPr>
                <w:b/>
              </w:rPr>
            </w:pPr>
          </w:p>
        </w:tc>
      </w:tr>
      <w:tr w:rsidR="004B5CC8" w:rsidTr="00345119">
        <w:tc>
          <w:tcPr>
            <w:tcW w:w="9576" w:type="dxa"/>
          </w:tcPr>
          <w:p w:rsidR="0017725B" w:rsidRDefault="00901E9F" w:rsidP="00D42052">
            <w:pPr>
              <w:rPr>
                <w:b/>
                <w:u w:val="single"/>
              </w:rPr>
            </w:pPr>
            <w:r>
              <w:rPr>
                <w:b/>
                <w:u w:val="single"/>
              </w:rPr>
              <w:t>CRIMINAL JUSTICE IMPACT</w:t>
            </w:r>
          </w:p>
          <w:p w:rsidR="0017725B" w:rsidRDefault="00901E9F" w:rsidP="00D42052">
            <w:pPr>
              <w:rPr>
                <w:b/>
                <w:u w:val="single"/>
              </w:rPr>
            </w:pPr>
          </w:p>
          <w:p w:rsidR="00E26E75" w:rsidRPr="00E26E75" w:rsidRDefault="00901E9F" w:rsidP="00D42052">
            <w:pPr>
              <w:jc w:val="both"/>
            </w:pPr>
            <w:r>
              <w:t xml:space="preserve">It is the committee's opinion that this bill does not expressly create a </w:t>
            </w:r>
            <w:r>
              <w:t>criminal offense, increase the punishment for an existing criminal offense or category of offenses, or change the eligibility of a person for community supervision, parole, or mandatory supervision.</w:t>
            </w:r>
          </w:p>
          <w:p w:rsidR="0017725B" w:rsidRPr="0017725B" w:rsidRDefault="00901E9F" w:rsidP="00D42052">
            <w:pPr>
              <w:rPr>
                <w:b/>
                <w:u w:val="single"/>
              </w:rPr>
            </w:pPr>
          </w:p>
        </w:tc>
      </w:tr>
      <w:tr w:rsidR="004B5CC8" w:rsidTr="00345119">
        <w:tc>
          <w:tcPr>
            <w:tcW w:w="9576" w:type="dxa"/>
          </w:tcPr>
          <w:p w:rsidR="008423E4" w:rsidRPr="00A8133F" w:rsidRDefault="00901E9F" w:rsidP="00D42052">
            <w:pPr>
              <w:rPr>
                <w:b/>
              </w:rPr>
            </w:pPr>
            <w:r w:rsidRPr="009C1E9A">
              <w:rPr>
                <w:b/>
                <w:u w:val="single"/>
              </w:rPr>
              <w:t>RULEMAKING AUTHORITY</w:t>
            </w:r>
            <w:r>
              <w:rPr>
                <w:b/>
              </w:rPr>
              <w:t xml:space="preserve"> </w:t>
            </w:r>
          </w:p>
          <w:p w:rsidR="008423E4" w:rsidRDefault="00901E9F" w:rsidP="00D42052"/>
          <w:p w:rsidR="00E26E75" w:rsidRDefault="00901E9F" w:rsidP="00D42052">
            <w:pPr>
              <w:pStyle w:val="Header"/>
              <w:tabs>
                <w:tab w:val="clear" w:pos="4320"/>
                <w:tab w:val="clear" w:pos="8640"/>
              </w:tabs>
              <w:jc w:val="both"/>
            </w:pPr>
            <w:r>
              <w:t>It is the committee's opinion th</w:t>
            </w:r>
            <w:r>
              <w:t>at this bill does not expressly grant any additional rulemaking authority to a state officer, department, agency, or institution.</w:t>
            </w:r>
          </w:p>
          <w:p w:rsidR="008423E4" w:rsidRPr="00E21FDC" w:rsidRDefault="00901E9F" w:rsidP="00D42052">
            <w:pPr>
              <w:rPr>
                <w:b/>
              </w:rPr>
            </w:pPr>
          </w:p>
        </w:tc>
      </w:tr>
      <w:tr w:rsidR="004B5CC8" w:rsidTr="00345119">
        <w:tc>
          <w:tcPr>
            <w:tcW w:w="9576" w:type="dxa"/>
          </w:tcPr>
          <w:p w:rsidR="00910AB9" w:rsidRPr="00A8133F" w:rsidRDefault="00901E9F" w:rsidP="00D42052">
            <w:pPr>
              <w:rPr>
                <w:b/>
              </w:rPr>
            </w:pPr>
            <w:r w:rsidRPr="009C1E9A">
              <w:rPr>
                <w:b/>
                <w:u w:val="single"/>
              </w:rPr>
              <w:t>ANALYSIS</w:t>
            </w:r>
            <w:r>
              <w:rPr>
                <w:b/>
              </w:rPr>
              <w:t xml:space="preserve"> </w:t>
            </w:r>
          </w:p>
          <w:p w:rsidR="00910AB9" w:rsidRDefault="00901E9F" w:rsidP="00D42052"/>
          <w:p w:rsidR="00910AB9" w:rsidRDefault="00901E9F" w:rsidP="00D42052">
            <w:pPr>
              <w:pStyle w:val="Header"/>
              <w:jc w:val="both"/>
            </w:pPr>
            <w:r w:rsidRPr="00910AB9">
              <w:t>C.S.</w:t>
            </w:r>
            <w:r>
              <w:t xml:space="preserve">H.B. 475 amends the Family Code to require the Department of Family and Protective Services (DFPS) </w:t>
            </w:r>
            <w:r w:rsidRPr="00B20D4F">
              <w:t>at develop</w:t>
            </w:r>
            <w:r w:rsidRPr="00B20D4F">
              <w:t xml:space="preserve">mentally appropriate stages </w:t>
            </w:r>
            <w:r>
              <w:t>to ensure that children in DFPS managing conservatorship who are pregnant or who are minor parents receive information on and support in providing safe environments for children, including information and support regarding the f</w:t>
            </w:r>
            <w:r>
              <w:t>ollowing topics:</w:t>
            </w:r>
          </w:p>
          <w:p w:rsidR="00910AB9" w:rsidRDefault="00901E9F" w:rsidP="00D42052">
            <w:pPr>
              <w:pStyle w:val="Header"/>
              <w:numPr>
                <w:ilvl w:val="0"/>
                <w:numId w:val="1"/>
              </w:numPr>
              <w:spacing w:before="120"/>
              <w:jc w:val="both"/>
            </w:pPr>
            <w:r>
              <w:t xml:space="preserve">safe sleeping arrangements; </w:t>
            </w:r>
          </w:p>
          <w:p w:rsidR="00910AB9" w:rsidRDefault="00901E9F" w:rsidP="00D42052">
            <w:pPr>
              <w:pStyle w:val="Header"/>
              <w:numPr>
                <w:ilvl w:val="0"/>
                <w:numId w:val="1"/>
              </w:numPr>
              <w:spacing w:before="120" w:after="120"/>
              <w:jc w:val="both"/>
            </w:pPr>
            <w:r>
              <w:t xml:space="preserve">suggestions for childproofing potentially dangerous settings in a home; </w:t>
            </w:r>
          </w:p>
          <w:p w:rsidR="00910AB9" w:rsidRDefault="00901E9F" w:rsidP="00D42052">
            <w:pPr>
              <w:pStyle w:val="Header"/>
              <w:numPr>
                <w:ilvl w:val="0"/>
                <w:numId w:val="1"/>
              </w:numPr>
              <w:spacing w:before="120" w:after="120"/>
              <w:jc w:val="both"/>
            </w:pPr>
            <w:r>
              <w:t xml:space="preserve">child development and methods to cope with challenging behaviors; </w:t>
            </w:r>
          </w:p>
          <w:p w:rsidR="00910AB9" w:rsidRDefault="00901E9F" w:rsidP="00D42052">
            <w:pPr>
              <w:pStyle w:val="Header"/>
              <w:numPr>
                <w:ilvl w:val="0"/>
                <w:numId w:val="1"/>
              </w:numPr>
              <w:spacing w:before="120" w:after="120"/>
              <w:jc w:val="both"/>
            </w:pPr>
            <w:r>
              <w:t xml:space="preserve">selection of appropriate substitute caregivers; </w:t>
            </w:r>
          </w:p>
          <w:p w:rsidR="00910AB9" w:rsidRDefault="00901E9F" w:rsidP="00D42052">
            <w:pPr>
              <w:pStyle w:val="Header"/>
              <w:numPr>
                <w:ilvl w:val="0"/>
                <w:numId w:val="1"/>
              </w:numPr>
              <w:spacing w:before="120" w:after="120"/>
              <w:jc w:val="both"/>
            </w:pPr>
            <w:r>
              <w:t>a child's early brain</w:t>
            </w:r>
            <w:r>
              <w:t xml:space="preserve"> development</w:t>
            </w:r>
            <w:r w:rsidRPr="004C67DC">
              <w:t>, including the importance of meeting an infant's developmental needs by providing positive experiences and avoiding adverse experiences</w:t>
            </w:r>
            <w:r>
              <w:t xml:space="preserve">; </w:t>
            </w:r>
          </w:p>
          <w:p w:rsidR="00910AB9" w:rsidRDefault="00901E9F" w:rsidP="00D42052">
            <w:pPr>
              <w:pStyle w:val="Header"/>
              <w:numPr>
                <w:ilvl w:val="0"/>
                <w:numId w:val="1"/>
              </w:numPr>
              <w:spacing w:before="120" w:after="120"/>
              <w:jc w:val="both"/>
            </w:pPr>
            <w:r>
              <w:t xml:space="preserve">the importance of paternal involvement in a child's life and methods for coparenting; </w:t>
            </w:r>
          </w:p>
          <w:p w:rsidR="00910AB9" w:rsidRDefault="00901E9F" w:rsidP="00D42052">
            <w:pPr>
              <w:pStyle w:val="Header"/>
              <w:numPr>
                <w:ilvl w:val="0"/>
                <w:numId w:val="1"/>
              </w:numPr>
              <w:spacing w:before="120" w:after="120"/>
              <w:jc w:val="both"/>
            </w:pPr>
            <w:r>
              <w:t>the benefits of re</w:t>
            </w:r>
            <w:r>
              <w:t xml:space="preserve">ading, singing, and talking to young children; </w:t>
            </w:r>
          </w:p>
          <w:p w:rsidR="00910AB9" w:rsidRDefault="00901E9F" w:rsidP="00D42052">
            <w:pPr>
              <w:pStyle w:val="Header"/>
              <w:numPr>
                <w:ilvl w:val="0"/>
                <w:numId w:val="1"/>
              </w:numPr>
              <w:jc w:val="both"/>
            </w:pPr>
            <w:r>
              <w:t xml:space="preserve">the importance of prenatal and postpartum care for both the mother and the infant, including the impact of </w:t>
            </w:r>
            <w:r>
              <w:t xml:space="preserve">and signs for </w:t>
            </w:r>
            <w:r>
              <w:t>perinatal mood disorders;</w:t>
            </w:r>
          </w:p>
          <w:p w:rsidR="00910AB9" w:rsidRDefault="00901E9F" w:rsidP="00D42052">
            <w:pPr>
              <w:pStyle w:val="Header"/>
              <w:numPr>
                <w:ilvl w:val="0"/>
                <w:numId w:val="1"/>
              </w:numPr>
              <w:jc w:val="both"/>
            </w:pPr>
            <w:r>
              <w:t>family planning, including counseling regarding the preventio</w:t>
            </w:r>
            <w:r>
              <w:t>n of unplanned subsequent pregnancies;</w:t>
            </w:r>
          </w:p>
          <w:p w:rsidR="00910AB9" w:rsidRDefault="00901E9F" w:rsidP="00D42052">
            <w:pPr>
              <w:pStyle w:val="Header"/>
              <w:numPr>
                <w:ilvl w:val="0"/>
                <w:numId w:val="1"/>
              </w:numPr>
              <w:jc w:val="both"/>
            </w:pPr>
            <w:r>
              <w:t>infant nutrition and the importance of breastfeeding; and</w:t>
            </w:r>
          </w:p>
          <w:p w:rsidR="00910AB9" w:rsidRDefault="00901E9F" w:rsidP="00D42052">
            <w:pPr>
              <w:pStyle w:val="Header"/>
              <w:numPr>
                <w:ilvl w:val="0"/>
                <w:numId w:val="1"/>
              </w:numPr>
              <w:jc w:val="both"/>
            </w:pPr>
            <w:r>
              <w:t>healthy relationships, including the prevention of intimate partner violence.</w:t>
            </w:r>
          </w:p>
          <w:p w:rsidR="00910AB9" w:rsidRPr="00835628" w:rsidRDefault="00901E9F" w:rsidP="00D42052">
            <w:pPr>
              <w:rPr>
                <w:b/>
              </w:rPr>
            </w:pPr>
          </w:p>
        </w:tc>
      </w:tr>
      <w:tr w:rsidR="004B5CC8" w:rsidTr="00345119">
        <w:tc>
          <w:tcPr>
            <w:tcW w:w="9576" w:type="dxa"/>
          </w:tcPr>
          <w:p w:rsidR="00910AB9" w:rsidRPr="00A8133F" w:rsidRDefault="00901E9F" w:rsidP="00D42052">
            <w:pPr>
              <w:rPr>
                <w:b/>
              </w:rPr>
            </w:pPr>
            <w:r w:rsidRPr="009C1E9A">
              <w:rPr>
                <w:b/>
                <w:u w:val="single"/>
              </w:rPr>
              <w:t>EFFECTIVE DATE</w:t>
            </w:r>
            <w:r>
              <w:rPr>
                <w:b/>
              </w:rPr>
              <w:t xml:space="preserve"> </w:t>
            </w:r>
          </w:p>
          <w:p w:rsidR="00910AB9" w:rsidRPr="00C477E0" w:rsidRDefault="00901E9F" w:rsidP="00D42052">
            <w:pPr>
              <w:rPr>
                <w:sz w:val="16"/>
                <w:szCs w:val="16"/>
              </w:rPr>
            </w:pPr>
          </w:p>
          <w:p w:rsidR="00910AB9" w:rsidRDefault="00901E9F" w:rsidP="00D42052">
            <w:r>
              <w:t>September 1, 2019.</w:t>
            </w:r>
          </w:p>
          <w:p w:rsidR="00770F0E" w:rsidRPr="00233FDB" w:rsidRDefault="00901E9F" w:rsidP="00D42052">
            <w:pPr>
              <w:rPr>
                <w:b/>
              </w:rPr>
            </w:pPr>
          </w:p>
        </w:tc>
      </w:tr>
      <w:tr w:rsidR="004B5CC8" w:rsidTr="00345119">
        <w:tc>
          <w:tcPr>
            <w:tcW w:w="9576" w:type="dxa"/>
          </w:tcPr>
          <w:p w:rsidR="00910AB9" w:rsidRDefault="00901E9F" w:rsidP="00D42052">
            <w:pPr>
              <w:jc w:val="both"/>
              <w:rPr>
                <w:b/>
                <w:u w:val="single"/>
              </w:rPr>
            </w:pPr>
            <w:r>
              <w:rPr>
                <w:b/>
                <w:u w:val="single"/>
              </w:rPr>
              <w:t>COMPARISON OF ORIGINAL AND SUBSTITUTE</w:t>
            </w:r>
          </w:p>
          <w:p w:rsidR="00910AB9" w:rsidRDefault="00901E9F" w:rsidP="00D42052">
            <w:pPr>
              <w:jc w:val="both"/>
            </w:pPr>
          </w:p>
          <w:p w:rsidR="00910AB9" w:rsidRDefault="00901E9F" w:rsidP="00D42052">
            <w:pPr>
              <w:jc w:val="both"/>
            </w:pPr>
            <w:r>
              <w:t>While C.S.H.B. 475 may differ from the original in minor or nonsubstantive ways, the following summarizes the substantial differences between the introduced and committee substitute versions of the bill.</w:t>
            </w:r>
          </w:p>
          <w:p w:rsidR="00910AB9" w:rsidRDefault="00901E9F" w:rsidP="00D42052">
            <w:pPr>
              <w:jc w:val="both"/>
            </w:pPr>
          </w:p>
          <w:p w:rsidR="00910AB9" w:rsidRDefault="00901E9F" w:rsidP="00D42052">
            <w:pPr>
              <w:jc w:val="both"/>
            </w:pPr>
            <w:r>
              <w:t xml:space="preserve">The substitute </w:t>
            </w:r>
            <w:r>
              <w:t xml:space="preserve">revises </w:t>
            </w:r>
            <w:r>
              <w:t xml:space="preserve">the requirement for DFPS to </w:t>
            </w:r>
            <w:r>
              <w:t xml:space="preserve">provide certain information and support to children in </w:t>
            </w:r>
            <w:r>
              <w:t xml:space="preserve">the </w:t>
            </w:r>
            <w:r>
              <w:t xml:space="preserve">managing conservatorship </w:t>
            </w:r>
            <w:r>
              <w:t>of DFPS by requiring</w:t>
            </w:r>
            <w:r>
              <w:t xml:space="preserve"> DFPS to ensure that children receive that information and support.</w:t>
            </w:r>
          </w:p>
          <w:p w:rsidR="00910AB9" w:rsidRDefault="00901E9F" w:rsidP="00D42052">
            <w:pPr>
              <w:jc w:val="both"/>
            </w:pPr>
          </w:p>
          <w:p w:rsidR="00910AB9" w:rsidRDefault="00901E9F" w:rsidP="00D42052">
            <w:pPr>
              <w:jc w:val="both"/>
            </w:pPr>
            <w:r>
              <w:t xml:space="preserve">The substitute </w:t>
            </w:r>
            <w:r>
              <w:t>includes</w:t>
            </w:r>
            <w:r>
              <w:t xml:space="preserve"> the </w:t>
            </w:r>
            <w:r>
              <w:t xml:space="preserve">following </w:t>
            </w:r>
            <w:r>
              <w:t xml:space="preserve">topics </w:t>
            </w:r>
            <w:r>
              <w:t xml:space="preserve">among the </w:t>
            </w:r>
            <w:r>
              <w:t>information and support</w:t>
            </w:r>
            <w:r>
              <w:t xml:space="preserve"> prov</w:t>
            </w:r>
            <w:r>
              <w:t>ided to minors in the managing conservatorship of DFPS who are pregnant or parents</w:t>
            </w:r>
            <w:r>
              <w:t xml:space="preserve">: </w:t>
            </w:r>
          </w:p>
          <w:p w:rsidR="00FB7C9D" w:rsidRDefault="00901E9F" w:rsidP="00D42052">
            <w:pPr>
              <w:pStyle w:val="ListParagraph"/>
              <w:numPr>
                <w:ilvl w:val="0"/>
                <w:numId w:val="2"/>
              </w:numPr>
              <w:spacing w:before="120" w:after="120"/>
              <w:jc w:val="both"/>
            </w:pPr>
            <w:r>
              <w:t>child development</w:t>
            </w:r>
            <w:r>
              <w:t>;</w:t>
            </w:r>
          </w:p>
          <w:p w:rsidR="00FB7C9D" w:rsidRDefault="00901E9F" w:rsidP="00D42052">
            <w:pPr>
              <w:pStyle w:val="ListParagraph"/>
              <w:numPr>
                <w:ilvl w:val="0"/>
                <w:numId w:val="2"/>
              </w:numPr>
              <w:spacing w:before="120" w:after="120"/>
              <w:jc w:val="both"/>
            </w:pPr>
            <w:r>
              <w:t>methods for coparenting</w:t>
            </w:r>
            <w:r>
              <w:t>;</w:t>
            </w:r>
          </w:p>
          <w:p w:rsidR="00FB7C9D" w:rsidRDefault="00901E9F" w:rsidP="00D42052">
            <w:pPr>
              <w:pStyle w:val="ListParagraph"/>
              <w:numPr>
                <w:ilvl w:val="0"/>
                <w:numId w:val="2"/>
              </w:numPr>
              <w:spacing w:before="120" w:after="120"/>
              <w:jc w:val="both"/>
            </w:pPr>
            <w:r>
              <w:t>the benefits of singing</w:t>
            </w:r>
            <w:r>
              <w:t xml:space="preserve"> to young children</w:t>
            </w:r>
            <w:r>
              <w:t>;</w:t>
            </w:r>
          </w:p>
          <w:p w:rsidR="00FB7C9D" w:rsidRDefault="00901E9F" w:rsidP="00D42052">
            <w:pPr>
              <w:pStyle w:val="ListParagraph"/>
              <w:numPr>
                <w:ilvl w:val="0"/>
                <w:numId w:val="2"/>
              </w:numPr>
              <w:spacing w:before="120" w:after="120"/>
              <w:jc w:val="both"/>
            </w:pPr>
            <w:r>
              <w:t>the importance of prenatal and postpartum care for both the mother and infant</w:t>
            </w:r>
            <w:r>
              <w:t>;</w:t>
            </w:r>
          </w:p>
          <w:p w:rsidR="00FB7C9D" w:rsidRDefault="00901E9F" w:rsidP="00D42052">
            <w:pPr>
              <w:pStyle w:val="ListParagraph"/>
              <w:numPr>
                <w:ilvl w:val="0"/>
                <w:numId w:val="2"/>
              </w:numPr>
              <w:spacing w:before="120" w:after="120"/>
              <w:jc w:val="both"/>
            </w:pPr>
            <w:r>
              <w:t>signs</w:t>
            </w:r>
            <w:r>
              <w:t xml:space="preserve"> for perinatal mood disorders</w:t>
            </w:r>
            <w:r>
              <w:t>;</w:t>
            </w:r>
          </w:p>
          <w:p w:rsidR="00FB7C9D" w:rsidRDefault="00901E9F" w:rsidP="00D42052">
            <w:pPr>
              <w:pStyle w:val="ListParagraph"/>
              <w:numPr>
                <w:ilvl w:val="0"/>
                <w:numId w:val="2"/>
              </w:numPr>
              <w:spacing w:before="120" w:after="120"/>
              <w:jc w:val="both"/>
            </w:pPr>
            <w:r>
              <w:t>family planning</w:t>
            </w:r>
            <w:r>
              <w:t>;</w:t>
            </w:r>
          </w:p>
          <w:p w:rsidR="00FB7C9D" w:rsidRDefault="00901E9F" w:rsidP="00D42052">
            <w:pPr>
              <w:pStyle w:val="ListParagraph"/>
              <w:numPr>
                <w:ilvl w:val="0"/>
                <w:numId w:val="2"/>
              </w:numPr>
              <w:spacing w:before="120" w:after="120"/>
              <w:jc w:val="both"/>
            </w:pPr>
            <w:r>
              <w:t>infant nutrition and the importance of breastfeeding</w:t>
            </w:r>
            <w:r>
              <w:t>;</w:t>
            </w:r>
            <w:r>
              <w:t xml:space="preserve"> and</w:t>
            </w:r>
          </w:p>
          <w:p w:rsidR="00910AB9" w:rsidRDefault="00901E9F" w:rsidP="00D42052">
            <w:pPr>
              <w:pStyle w:val="ListParagraph"/>
              <w:numPr>
                <w:ilvl w:val="0"/>
                <w:numId w:val="2"/>
              </w:numPr>
              <w:spacing w:before="120" w:after="120"/>
              <w:jc w:val="both"/>
            </w:pPr>
            <w:r>
              <w:t>healthy relationships</w:t>
            </w:r>
            <w:r>
              <w:t>.</w:t>
            </w:r>
          </w:p>
          <w:p w:rsidR="00910AB9" w:rsidRDefault="00901E9F" w:rsidP="00D42052">
            <w:pPr>
              <w:spacing w:before="120" w:after="120"/>
              <w:jc w:val="both"/>
            </w:pPr>
            <w:r>
              <w:t>The substitute changes the topic included in the information and support relating to coping methods from methods to cope with c</w:t>
            </w:r>
            <w:r>
              <w:t>rying infants to methods to cope with challenging behaviors.</w:t>
            </w:r>
          </w:p>
          <w:p w:rsidR="00910AB9" w:rsidRPr="00910AB9" w:rsidRDefault="00901E9F" w:rsidP="00D42052">
            <w:pPr>
              <w:jc w:val="both"/>
            </w:pPr>
          </w:p>
          <w:p w:rsidR="00910AB9" w:rsidRPr="00AE4EF6" w:rsidRDefault="00901E9F" w:rsidP="00D42052">
            <w:pPr>
              <w:jc w:val="both"/>
              <w:rPr>
                <w:b/>
                <w:u w:val="single"/>
              </w:rPr>
            </w:pPr>
          </w:p>
        </w:tc>
      </w:tr>
      <w:tr w:rsidR="004B5CC8" w:rsidTr="00345119">
        <w:tc>
          <w:tcPr>
            <w:tcW w:w="9576" w:type="dxa"/>
          </w:tcPr>
          <w:p w:rsidR="00910AB9" w:rsidRPr="009C1E9A" w:rsidRDefault="00901E9F" w:rsidP="00D42052">
            <w:pPr>
              <w:rPr>
                <w:b/>
                <w:u w:val="single"/>
              </w:rPr>
            </w:pPr>
          </w:p>
        </w:tc>
      </w:tr>
      <w:tr w:rsidR="004B5CC8" w:rsidTr="00345119">
        <w:tc>
          <w:tcPr>
            <w:tcW w:w="9576" w:type="dxa"/>
          </w:tcPr>
          <w:p w:rsidR="00910AB9" w:rsidRPr="00AE4EF6" w:rsidRDefault="00901E9F" w:rsidP="00D42052">
            <w:pPr>
              <w:jc w:val="both"/>
            </w:pPr>
          </w:p>
        </w:tc>
      </w:tr>
    </w:tbl>
    <w:p w:rsidR="004108C3" w:rsidRPr="008423E4" w:rsidRDefault="00901E9F"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01E9F">
      <w:r>
        <w:separator/>
      </w:r>
    </w:p>
  </w:endnote>
  <w:endnote w:type="continuationSeparator" w:id="0">
    <w:p w:rsidR="00000000" w:rsidRDefault="00901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08E" w:rsidRDefault="00901E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4B5CC8" w:rsidTr="009C1E9A">
      <w:trPr>
        <w:cantSplit/>
      </w:trPr>
      <w:tc>
        <w:tcPr>
          <w:tcW w:w="0" w:type="pct"/>
        </w:tcPr>
        <w:p w:rsidR="00137D90" w:rsidRDefault="00901E9F" w:rsidP="009C1E9A">
          <w:pPr>
            <w:pStyle w:val="Footer"/>
            <w:tabs>
              <w:tab w:val="clear" w:pos="8640"/>
              <w:tab w:val="right" w:pos="9360"/>
            </w:tabs>
          </w:pPr>
        </w:p>
      </w:tc>
      <w:tc>
        <w:tcPr>
          <w:tcW w:w="2395" w:type="pct"/>
        </w:tcPr>
        <w:p w:rsidR="00137D90" w:rsidRDefault="00901E9F" w:rsidP="009C1E9A">
          <w:pPr>
            <w:pStyle w:val="Footer"/>
            <w:tabs>
              <w:tab w:val="clear" w:pos="8640"/>
              <w:tab w:val="right" w:pos="9360"/>
            </w:tabs>
          </w:pPr>
        </w:p>
        <w:p w:rsidR="001A4310" w:rsidRDefault="00901E9F" w:rsidP="009C1E9A">
          <w:pPr>
            <w:pStyle w:val="Footer"/>
            <w:tabs>
              <w:tab w:val="clear" w:pos="8640"/>
              <w:tab w:val="right" w:pos="9360"/>
            </w:tabs>
          </w:pPr>
        </w:p>
        <w:p w:rsidR="00137D90" w:rsidRDefault="00901E9F" w:rsidP="009C1E9A">
          <w:pPr>
            <w:pStyle w:val="Footer"/>
            <w:tabs>
              <w:tab w:val="clear" w:pos="8640"/>
              <w:tab w:val="right" w:pos="9360"/>
            </w:tabs>
          </w:pPr>
        </w:p>
      </w:tc>
      <w:tc>
        <w:tcPr>
          <w:tcW w:w="2453" w:type="pct"/>
        </w:tcPr>
        <w:p w:rsidR="00137D90" w:rsidRDefault="00901E9F" w:rsidP="009C1E9A">
          <w:pPr>
            <w:pStyle w:val="Footer"/>
            <w:tabs>
              <w:tab w:val="clear" w:pos="8640"/>
              <w:tab w:val="right" w:pos="9360"/>
            </w:tabs>
            <w:jc w:val="right"/>
          </w:pPr>
        </w:p>
      </w:tc>
    </w:tr>
    <w:tr w:rsidR="004B5CC8" w:rsidTr="009C1E9A">
      <w:trPr>
        <w:cantSplit/>
      </w:trPr>
      <w:tc>
        <w:tcPr>
          <w:tcW w:w="0" w:type="pct"/>
        </w:tcPr>
        <w:p w:rsidR="00EC379B" w:rsidRDefault="00901E9F" w:rsidP="009C1E9A">
          <w:pPr>
            <w:pStyle w:val="Footer"/>
            <w:tabs>
              <w:tab w:val="clear" w:pos="8640"/>
              <w:tab w:val="right" w:pos="9360"/>
            </w:tabs>
          </w:pPr>
        </w:p>
      </w:tc>
      <w:tc>
        <w:tcPr>
          <w:tcW w:w="2395" w:type="pct"/>
        </w:tcPr>
        <w:p w:rsidR="00EC379B" w:rsidRPr="009C1E9A" w:rsidRDefault="00901E9F" w:rsidP="009C1E9A">
          <w:pPr>
            <w:pStyle w:val="Footer"/>
            <w:tabs>
              <w:tab w:val="clear" w:pos="8640"/>
              <w:tab w:val="right" w:pos="9360"/>
            </w:tabs>
            <w:rPr>
              <w:rFonts w:ascii="Shruti" w:hAnsi="Shruti"/>
              <w:sz w:val="22"/>
            </w:rPr>
          </w:pPr>
          <w:r>
            <w:rPr>
              <w:rFonts w:ascii="Shruti" w:hAnsi="Shruti"/>
              <w:sz w:val="22"/>
            </w:rPr>
            <w:t>86R 30168</w:t>
          </w:r>
        </w:p>
      </w:tc>
      <w:tc>
        <w:tcPr>
          <w:tcW w:w="2453" w:type="pct"/>
        </w:tcPr>
        <w:p w:rsidR="00EC379B" w:rsidRDefault="00901E9F" w:rsidP="009C1E9A">
          <w:pPr>
            <w:pStyle w:val="Footer"/>
            <w:tabs>
              <w:tab w:val="clear" w:pos="8640"/>
              <w:tab w:val="right" w:pos="9360"/>
            </w:tabs>
            <w:jc w:val="right"/>
          </w:pPr>
          <w:r>
            <w:fldChar w:fldCharType="begin"/>
          </w:r>
          <w:r>
            <w:instrText xml:space="preserve"> DOCPROPERTY  OTID  \* MERGEFORMAT </w:instrText>
          </w:r>
          <w:r>
            <w:fldChar w:fldCharType="separate"/>
          </w:r>
          <w:r>
            <w:t>19.117.148</w:t>
          </w:r>
          <w:r>
            <w:fldChar w:fldCharType="end"/>
          </w:r>
        </w:p>
      </w:tc>
    </w:tr>
    <w:tr w:rsidR="004B5CC8" w:rsidTr="009C1E9A">
      <w:trPr>
        <w:cantSplit/>
      </w:trPr>
      <w:tc>
        <w:tcPr>
          <w:tcW w:w="0" w:type="pct"/>
        </w:tcPr>
        <w:p w:rsidR="00EC379B" w:rsidRDefault="00901E9F" w:rsidP="009C1E9A">
          <w:pPr>
            <w:pStyle w:val="Footer"/>
            <w:tabs>
              <w:tab w:val="clear" w:pos="4320"/>
              <w:tab w:val="clear" w:pos="8640"/>
              <w:tab w:val="left" w:pos="2865"/>
            </w:tabs>
          </w:pPr>
        </w:p>
      </w:tc>
      <w:tc>
        <w:tcPr>
          <w:tcW w:w="2395" w:type="pct"/>
        </w:tcPr>
        <w:p w:rsidR="00EC379B" w:rsidRPr="009C1E9A" w:rsidRDefault="00901E9F" w:rsidP="009C1E9A">
          <w:pPr>
            <w:pStyle w:val="Footer"/>
            <w:tabs>
              <w:tab w:val="clear" w:pos="4320"/>
              <w:tab w:val="clear" w:pos="8640"/>
              <w:tab w:val="left" w:pos="2865"/>
            </w:tabs>
            <w:rPr>
              <w:rFonts w:ascii="Shruti" w:hAnsi="Shruti"/>
              <w:sz w:val="22"/>
            </w:rPr>
          </w:pPr>
          <w:r>
            <w:rPr>
              <w:rFonts w:ascii="Shruti" w:hAnsi="Shruti"/>
              <w:sz w:val="22"/>
            </w:rPr>
            <w:t>Substitute Document Number: 86R 14052</w:t>
          </w:r>
        </w:p>
      </w:tc>
      <w:tc>
        <w:tcPr>
          <w:tcW w:w="2453" w:type="pct"/>
        </w:tcPr>
        <w:p w:rsidR="00EC379B" w:rsidRDefault="00901E9F" w:rsidP="006D504F">
          <w:pPr>
            <w:pStyle w:val="Footer"/>
            <w:rPr>
              <w:rStyle w:val="PageNumber"/>
            </w:rPr>
          </w:pPr>
        </w:p>
        <w:p w:rsidR="00EC379B" w:rsidRDefault="00901E9F" w:rsidP="009C1E9A">
          <w:pPr>
            <w:pStyle w:val="Footer"/>
            <w:tabs>
              <w:tab w:val="clear" w:pos="8640"/>
              <w:tab w:val="right" w:pos="9360"/>
            </w:tabs>
            <w:jc w:val="right"/>
          </w:pPr>
        </w:p>
      </w:tc>
    </w:tr>
    <w:tr w:rsidR="004B5CC8" w:rsidTr="009C1E9A">
      <w:trPr>
        <w:cantSplit/>
        <w:trHeight w:val="323"/>
      </w:trPr>
      <w:tc>
        <w:tcPr>
          <w:tcW w:w="0" w:type="pct"/>
          <w:gridSpan w:val="3"/>
        </w:tcPr>
        <w:p w:rsidR="00EC379B" w:rsidRDefault="00901E9F"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901E9F" w:rsidP="009C1E9A">
          <w:pPr>
            <w:pStyle w:val="Footer"/>
            <w:tabs>
              <w:tab w:val="clear" w:pos="8640"/>
              <w:tab w:val="right" w:pos="9360"/>
            </w:tabs>
            <w:jc w:val="center"/>
          </w:pPr>
        </w:p>
      </w:tc>
    </w:tr>
  </w:tbl>
  <w:p w:rsidR="00EC379B" w:rsidRPr="00FF6F72" w:rsidRDefault="00901E9F"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08E" w:rsidRDefault="00901E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01E9F">
      <w:r>
        <w:separator/>
      </w:r>
    </w:p>
  </w:footnote>
  <w:footnote w:type="continuationSeparator" w:id="0">
    <w:p w:rsidR="00000000" w:rsidRDefault="00901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08E" w:rsidRDefault="00901E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08E" w:rsidRDefault="00901E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08E" w:rsidRDefault="00901E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61D86"/>
    <w:multiLevelType w:val="hybridMultilevel"/>
    <w:tmpl w:val="C306329A"/>
    <w:lvl w:ilvl="0" w:tplc="031826AA">
      <w:start w:val="1"/>
      <w:numFmt w:val="bullet"/>
      <w:lvlText w:val=""/>
      <w:lvlJc w:val="left"/>
      <w:pPr>
        <w:tabs>
          <w:tab w:val="num" w:pos="720"/>
        </w:tabs>
        <w:ind w:left="720" w:hanging="360"/>
      </w:pPr>
      <w:rPr>
        <w:rFonts w:ascii="Symbol" w:hAnsi="Symbol" w:hint="default"/>
      </w:rPr>
    </w:lvl>
    <w:lvl w:ilvl="1" w:tplc="D37E3F66" w:tentative="1">
      <w:start w:val="1"/>
      <w:numFmt w:val="bullet"/>
      <w:lvlText w:val="o"/>
      <w:lvlJc w:val="left"/>
      <w:pPr>
        <w:ind w:left="1440" w:hanging="360"/>
      </w:pPr>
      <w:rPr>
        <w:rFonts w:ascii="Courier New" w:hAnsi="Courier New" w:cs="Courier New" w:hint="default"/>
      </w:rPr>
    </w:lvl>
    <w:lvl w:ilvl="2" w:tplc="890AD6EE" w:tentative="1">
      <w:start w:val="1"/>
      <w:numFmt w:val="bullet"/>
      <w:lvlText w:val=""/>
      <w:lvlJc w:val="left"/>
      <w:pPr>
        <w:ind w:left="2160" w:hanging="360"/>
      </w:pPr>
      <w:rPr>
        <w:rFonts w:ascii="Wingdings" w:hAnsi="Wingdings" w:hint="default"/>
      </w:rPr>
    </w:lvl>
    <w:lvl w:ilvl="3" w:tplc="E27667A8" w:tentative="1">
      <w:start w:val="1"/>
      <w:numFmt w:val="bullet"/>
      <w:lvlText w:val=""/>
      <w:lvlJc w:val="left"/>
      <w:pPr>
        <w:ind w:left="2880" w:hanging="360"/>
      </w:pPr>
      <w:rPr>
        <w:rFonts w:ascii="Symbol" w:hAnsi="Symbol" w:hint="default"/>
      </w:rPr>
    </w:lvl>
    <w:lvl w:ilvl="4" w:tplc="1B6C83E8" w:tentative="1">
      <w:start w:val="1"/>
      <w:numFmt w:val="bullet"/>
      <w:lvlText w:val="o"/>
      <w:lvlJc w:val="left"/>
      <w:pPr>
        <w:ind w:left="3600" w:hanging="360"/>
      </w:pPr>
      <w:rPr>
        <w:rFonts w:ascii="Courier New" w:hAnsi="Courier New" w:cs="Courier New" w:hint="default"/>
      </w:rPr>
    </w:lvl>
    <w:lvl w:ilvl="5" w:tplc="BBAAED70" w:tentative="1">
      <w:start w:val="1"/>
      <w:numFmt w:val="bullet"/>
      <w:lvlText w:val=""/>
      <w:lvlJc w:val="left"/>
      <w:pPr>
        <w:ind w:left="4320" w:hanging="360"/>
      </w:pPr>
      <w:rPr>
        <w:rFonts w:ascii="Wingdings" w:hAnsi="Wingdings" w:hint="default"/>
      </w:rPr>
    </w:lvl>
    <w:lvl w:ilvl="6" w:tplc="8B8295E0" w:tentative="1">
      <w:start w:val="1"/>
      <w:numFmt w:val="bullet"/>
      <w:lvlText w:val=""/>
      <w:lvlJc w:val="left"/>
      <w:pPr>
        <w:ind w:left="5040" w:hanging="360"/>
      </w:pPr>
      <w:rPr>
        <w:rFonts w:ascii="Symbol" w:hAnsi="Symbol" w:hint="default"/>
      </w:rPr>
    </w:lvl>
    <w:lvl w:ilvl="7" w:tplc="52D063F2" w:tentative="1">
      <w:start w:val="1"/>
      <w:numFmt w:val="bullet"/>
      <w:lvlText w:val="o"/>
      <w:lvlJc w:val="left"/>
      <w:pPr>
        <w:ind w:left="5760" w:hanging="360"/>
      </w:pPr>
      <w:rPr>
        <w:rFonts w:ascii="Courier New" w:hAnsi="Courier New" w:cs="Courier New" w:hint="default"/>
      </w:rPr>
    </w:lvl>
    <w:lvl w:ilvl="8" w:tplc="937EF33E" w:tentative="1">
      <w:start w:val="1"/>
      <w:numFmt w:val="bullet"/>
      <w:lvlText w:val=""/>
      <w:lvlJc w:val="left"/>
      <w:pPr>
        <w:ind w:left="6480" w:hanging="360"/>
      </w:pPr>
      <w:rPr>
        <w:rFonts w:ascii="Wingdings" w:hAnsi="Wingdings" w:hint="default"/>
      </w:rPr>
    </w:lvl>
  </w:abstractNum>
  <w:abstractNum w:abstractNumId="1" w15:restartNumberingAfterBreak="0">
    <w:nsid w:val="5999798C"/>
    <w:multiLevelType w:val="hybridMultilevel"/>
    <w:tmpl w:val="899ED256"/>
    <w:lvl w:ilvl="0" w:tplc="A99C6FEE">
      <w:start w:val="1"/>
      <w:numFmt w:val="bullet"/>
      <w:lvlText w:val=""/>
      <w:lvlJc w:val="left"/>
      <w:pPr>
        <w:tabs>
          <w:tab w:val="num" w:pos="720"/>
        </w:tabs>
        <w:ind w:left="720" w:hanging="360"/>
      </w:pPr>
      <w:rPr>
        <w:rFonts w:ascii="Symbol" w:hAnsi="Symbol" w:hint="default"/>
      </w:rPr>
    </w:lvl>
    <w:lvl w:ilvl="1" w:tplc="768AFC5C" w:tentative="1">
      <w:start w:val="1"/>
      <w:numFmt w:val="bullet"/>
      <w:lvlText w:val="o"/>
      <w:lvlJc w:val="left"/>
      <w:pPr>
        <w:ind w:left="1440" w:hanging="360"/>
      </w:pPr>
      <w:rPr>
        <w:rFonts w:ascii="Courier New" w:hAnsi="Courier New" w:cs="Courier New" w:hint="default"/>
      </w:rPr>
    </w:lvl>
    <w:lvl w:ilvl="2" w:tplc="0FA80E8A" w:tentative="1">
      <w:start w:val="1"/>
      <w:numFmt w:val="bullet"/>
      <w:lvlText w:val=""/>
      <w:lvlJc w:val="left"/>
      <w:pPr>
        <w:ind w:left="2160" w:hanging="360"/>
      </w:pPr>
      <w:rPr>
        <w:rFonts w:ascii="Wingdings" w:hAnsi="Wingdings" w:hint="default"/>
      </w:rPr>
    </w:lvl>
    <w:lvl w:ilvl="3" w:tplc="30C2EE48" w:tentative="1">
      <w:start w:val="1"/>
      <w:numFmt w:val="bullet"/>
      <w:lvlText w:val=""/>
      <w:lvlJc w:val="left"/>
      <w:pPr>
        <w:ind w:left="2880" w:hanging="360"/>
      </w:pPr>
      <w:rPr>
        <w:rFonts w:ascii="Symbol" w:hAnsi="Symbol" w:hint="default"/>
      </w:rPr>
    </w:lvl>
    <w:lvl w:ilvl="4" w:tplc="DAA0DDFA" w:tentative="1">
      <w:start w:val="1"/>
      <w:numFmt w:val="bullet"/>
      <w:lvlText w:val="o"/>
      <w:lvlJc w:val="left"/>
      <w:pPr>
        <w:ind w:left="3600" w:hanging="360"/>
      </w:pPr>
      <w:rPr>
        <w:rFonts w:ascii="Courier New" w:hAnsi="Courier New" w:cs="Courier New" w:hint="default"/>
      </w:rPr>
    </w:lvl>
    <w:lvl w:ilvl="5" w:tplc="5CE2CF4E" w:tentative="1">
      <w:start w:val="1"/>
      <w:numFmt w:val="bullet"/>
      <w:lvlText w:val=""/>
      <w:lvlJc w:val="left"/>
      <w:pPr>
        <w:ind w:left="4320" w:hanging="360"/>
      </w:pPr>
      <w:rPr>
        <w:rFonts w:ascii="Wingdings" w:hAnsi="Wingdings" w:hint="default"/>
      </w:rPr>
    </w:lvl>
    <w:lvl w:ilvl="6" w:tplc="61A8DC66" w:tentative="1">
      <w:start w:val="1"/>
      <w:numFmt w:val="bullet"/>
      <w:lvlText w:val=""/>
      <w:lvlJc w:val="left"/>
      <w:pPr>
        <w:ind w:left="5040" w:hanging="360"/>
      </w:pPr>
      <w:rPr>
        <w:rFonts w:ascii="Symbol" w:hAnsi="Symbol" w:hint="default"/>
      </w:rPr>
    </w:lvl>
    <w:lvl w:ilvl="7" w:tplc="CD7476CA" w:tentative="1">
      <w:start w:val="1"/>
      <w:numFmt w:val="bullet"/>
      <w:lvlText w:val="o"/>
      <w:lvlJc w:val="left"/>
      <w:pPr>
        <w:ind w:left="5760" w:hanging="360"/>
      </w:pPr>
      <w:rPr>
        <w:rFonts w:ascii="Courier New" w:hAnsi="Courier New" w:cs="Courier New" w:hint="default"/>
      </w:rPr>
    </w:lvl>
    <w:lvl w:ilvl="8" w:tplc="9184ED6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CC8"/>
    <w:rsid w:val="004B5CC8"/>
    <w:rsid w:val="00901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079400C-C8D4-46E9-A4AF-06DF02BED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685E07"/>
    <w:rPr>
      <w:sz w:val="16"/>
      <w:szCs w:val="16"/>
    </w:rPr>
  </w:style>
  <w:style w:type="paragraph" w:styleId="CommentText">
    <w:name w:val="annotation text"/>
    <w:basedOn w:val="Normal"/>
    <w:link w:val="CommentTextChar"/>
    <w:semiHidden/>
    <w:unhideWhenUsed/>
    <w:rsid w:val="00685E07"/>
    <w:rPr>
      <w:sz w:val="20"/>
      <w:szCs w:val="20"/>
    </w:rPr>
  </w:style>
  <w:style w:type="character" w:customStyle="1" w:styleId="CommentTextChar">
    <w:name w:val="Comment Text Char"/>
    <w:basedOn w:val="DefaultParagraphFont"/>
    <w:link w:val="CommentText"/>
    <w:semiHidden/>
    <w:rsid w:val="00685E07"/>
  </w:style>
  <w:style w:type="paragraph" w:styleId="CommentSubject">
    <w:name w:val="annotation subject"/>
    <w:basedOn w:val="CommentText"/>
    <w:next w:val="CommentText"/>
    <w:link w:val="CommentSubjectChar"/>
    <w:semiHidden/>
    <w:unhideWhenUsed/>
    <w:rsid w:val="00685E07"/>
    <w:rPr>
      <w:b/>
      <w:bCs/>
    </w:rPr>
  </w:style>
  <w:style w:type="character" w:customStyle="1" w:styleId="CommentSubjectChar">
    <w:name w:val="Comment Subject Char"/>
    <w:basedOn w:val="CommentTextChar"/>
    <w:link w:val="CommentSubject"/>
    <w:semiHidden/>
    <w:rsid w:val="00685E07"/>
    <w:rPr>
      <w:b/>
      <w:bCs/>
    </w:rPr>
  </w:style>
  <w:style w:type="paragraph" w:styleId="ListParagraph">
    <w:name w:val="List Paragraph"/>
    <w:basedOn w:val="Normal"/>
    <w:uiPriority w:val="34"/>
    <w:qFormat/>
    <w:rsid w:val="00910A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508</Words>
  <Characters>3077</Characters>
  <Application>Microsoft Office Word</Application>
  <DocSecurity>4</DocSecurity>
  <Lines>85</Lines>
  <Paragraphs>39</Paragraphs>
  <ScaleCrop>false</ScaleCrop>
  <HeadingPairs>
    <vt:vector size="2" baseType="variant">
      <vt:variant>
        <vt:lpstr>Title</vt:lpstr>
      </vt:variant>
      <vt:variant>
        <vt:i4>1</vt:i4>
      </vt:variant>
    </vt:vector>
  </HeadingPairs>
  <TitlesOfParts>
    <vt:vector size="1" baseType="lpstr">
      <vt:lpstr>BA - HB00475 (Committee Report (Substituted))</vt:lpstr>
    </vt:vector>
  </TitlesOfParts>
  <Company>State of Texas</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30168</dc:subject>
  <dc:creator>State of Texas</dc:creator>
  <dc:description>HB 475 by Howard-(H)Human Services (Substitute Document Number: 86R 14052)</dc:description>
  <cp:lastModifiedBy>Scotty Wimberley</cp:lastModifiedBy>
  <cp:revision>2</cp:revision>
  <cp:lastPrinted>2003-11-26T17:21:00Z</cp:lastPrinted>
  <dcterms:created xsi:type="dcterms:W3CDTF">2019-04-30T16:03:00Z</dcterms:created>
  <dcterms:modified xsi:type="dcterms:W3CDTF">2019-04-30T16:03:00Z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19.117.148</vt:lpwstr>
  </property>
</Properties>
</file>