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16C7" w:rsidRDefault="005116C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8D83E03F64747A390AAC1E2457BED85"/>
          </w:placeholder>
        </w:sdtPr>
        <w:sdtContent>
          <w:r w:rsidRPr="005C2A78">
            <w:rPr>
              <w:rFonts w:cs="Times New Roman"/>
              <w:b/>
              <w:szCs w:val="24"/>
              <w:u w:val="single"/>
            </w:rPr>
            <w:t>BILL ANALYSIS</w:t>
          </w:r>
        </w:sdtContent>
      </w:sdt>
    </w:p>
    <w:p w:rsidR="005116C7" w:rsidRPr="00585C31" w:rsidRDefault="005116C7" w:rsidP="000F1DF9">
      <w:pPr>
        <w:spacing w:after="0" w:line="240" w:lineRule="auto"/>
        <w:rPr>
          <w:rFonts w:cs="Times New Roman"/>
          <w:szCs w:val="24"/>
        </w:rPr>
      </w:pPr>
    </w:p>
    <w:p w:rsidR="005116C7" w:rsidRPr="00585C31" w:rsidRDefault="005116C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116C7" w:rsidTr="000F1DF9">
        <w:tc>
          <w:tcPr>
            <w:tcW w:w="2718" w:type="dxa"/>
          </w:tcPr>
          <w:p w:rsidR="005116C7" w:rsidRPr="005C2A78" w:rsidRDefault="005116C7" w:rsidP="006D756B">
            <w:pPr>
              <w:rPr>
                <w:rFonts w:cs="Times New Roman"/>
                <w:szCs w:val="24"/>
              </w:rPr>
            </w:pPr>
            <w:sdt>
              <w:sdtPr>
                <w:rPr>
                  <w:rFonts w:cs="Times New Roman"/>
                  <w:szCs w:val="24"/>
                </w:rPr>
                <w:alias w:val="Agency Title"/>
                <w:tag w:val="AgencyTitleContentControl"/>
                <w:id w:val="1920747753"/>
                <w:lock w:val="sdtContentLocked"/>
                <w:placeholder>
                  <w:docPart w:val="F5E0387EC80C4C63B3CBAC80CD3C961C"/>
                </w:placeholder>
              </w:sdtPr>
              <w:sdtEndPr>
                <w:rPr>
                  <w:rFonts w:cstheme="minorBidi"/>
                  <w:szCs w:val="22"/>
                </w:rPr>
              </w:sdtEndPr>
              <w:sdtContent>
                <w:r>
                  <w:rPr>
                    <w:rFonts w:cs="Times New Roman"/>
                    <w:szCs w:val="24"/>
                  </w:rPr>
                  <w:t>Senate Research Center</w:t>
                </w:r>
              </w:sdtContent>
            </w:sdt>
          </w:p>
        </w:tc>
        <w:tc>
          <w:tcPr>
            <w:tcW w:w="6858" w:type="dxa"/>
          </w:tcPr>
          <w:p w:rsidR="005116C7" w:rsidRPr="00FF6471" w:rsidRDefault="005116C7" w:rsidP="000F1DF9">
            <w:pPr>
              <w:jc w:val="right"/>
              <w:rPr>
                <w:rFonts w:cs="Times New Roman"/>
                <w:szCs w:val="24"/>
              </w:rPr>
            </w:pPr>
            <w:sdt>
              <w:sdtPr>
                <w:rPr>
                  <w:rFonts w:cs="Times New Roman"/>
                  <w:szCs w:val="24"/>
                </w:rPr>
                <w:alias w:val="Bill Number"/>
                <w:tag w:val="BillNumberOne"/>
                <w:id w:val="-410784069"/>
                <w:lock w:val="sdtContentLocked"/>
                <w:placeholder>
                  <w:docPart w:val="648DA790B0E743E4B34C8EAB5DBC66EF"/>
                </w:placeholder>
              </w:sdtPr>
              <w:sdtContent>
                <w:r>
                  <w:rPr>
                    <w:rFonts w:cs="Times New Roman"/>
                    <w:szCs w:val="24"/>
                  </w:rPr>
                  <w:t>C.S.H.B. 477</w:t>
                </w:r>
              </w:sdtContent>
            </w:sdt>
          </w:p>
        </w:tc>
      </w:tr>
      <w:tr w:rsidR="005116C7" w:rsidTr="000F1DF9">
        <w:sdt>
          <w:sdtPr>
            <w:rPr>
              <w:rFonts w:cs="Times New Roman"/>
              <w:szCs w:val="24"/>
            </w:rPr>
            <w:alias w:val="TLCNumber"/>
            <w:tag w:val="TLCNumber"/>
            <w:id w:val="-542600604"/>
            <w:lock w:val="sdtLocked"/>
            <w:placeholder>
              <w:docPart w:val="90E208AEB5D74CBFA777BF37C4611031"/>
            </w:placeholder>
          </w:sdtPr>
          <w:sdtContent>
            <w:tc>
              <w:tcPr>
                <w:tcW w:w="2718" w:type="dxa"/>
              </w:tcPr>
              <w:p w:rsidR="005116C7" w:rsidRPr="000F1DF9" w:rsidRDefault="005116C7" w:rsidP="00C65088">
                <w:pPr>
                  <w:rPr>
                    <w:rFonts w:cs="Times New Roman"/>
                    <w:szCs w:val="24"/>
                  </w:rPr>
                </w:pPr>
                <w:r>
                  <w:rPr>
                    <w:rFonts w:cs="Times New Roman"/>
                    <w:szCs w:val="24"/>
                  </w:rPr>
                  <w:t>86R29985 ATP-F</w:t>
                </w:r>
              </w:p>
            </w:tc>
          </w:sdtContent>
        </w:sdt>
        <w:tc>
          <w:tcPr>
            <w:tcW w:w="6858" w:type="dxa"/>
          </w:tcPr>
          <w:p w:rsidR="005116C7" w:rsidRPr="005C2A78" w:rsidRDefault="005116C7" w:rsidP="006D756B">
            <w:pPr>
              <w:jc w:val="right"/>
              <w:rPr>
                <w:rFonts w:cs="Times New Roman"/>
                <w:szCs w:val="24"/>
              </w:rPr>
            </w:pPr>
            <w:sdt>
              <w:sdtPr>
                <w:rPr>
                  <w:rFonts w:cs="Times New Roman"/>
                  <w:szCs w:val="24"/>
                </w:rPr>
                <w:alias w:val="Author Label"/>
                <w:tag w:val="By"/>
                <w:id w:val="72399597"/>
                <w:lock w:val="sdtLocked"/>
                <w:placeholder>
                  <w:docPart w:val="F01E9B4EF343481A9680BBCAF34A3A5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46F2D3D8E4B4566BA3CC121C89D09D5"/>
                </w:placeholder>
              </w:sdtPr>
              <w:sdtContent>
                <w:r>
                  <w:rPr>
                    <w:rFonts w:cs="Times New Roman"/>
                    <w:szCs w:val="24"/>
                  </w:rPr>
                  <w:t>Murphy et al.</w:t>
                </w:r>
              </w:sdtContent>
            </w:sdt>
            <w:sdt>
              <w:sdtPr>
                <w:rPr>
                  <w:rFonts w:cs="Times New Roman"/>
                  <w:szCs w:val="24"/>
                </w:rPr>
                <w:alias w:val="Sponsor"/>
                <w:tag w:val="Sponsor"/>
                <w:id w:val="-2039656131"/>
                <w:lock w:val="sdtContentLocked"/>
                <w:placeholder>
                  <w:docPart w:val="0F6E35BE491A4A89AA740611569B0A2F"/>
                </w:placeholder>
              </w:sdtPr>
              <w:sdtContent>
                <w:r>
                  <w:rPr>
                    <w:rFonts w:cs="Times New Roman"/>
                    <w:szCs w:val="24"/>
                  </w:rPr>
                  <w:t xml:space="preserve"> (Bettencourt)</w:t>
                </w:r>
              </w:sdtContent>
            </w:sdt>
          </w:p>
        </w:tc>
      </w:tr>
      <w:tr w:rsidR="005116C7" w:rsidTr="000F1DF9">
        <w:tc>
          <w:tcPr>
            <w:tcW w:w="2718" w:type="dxa"/>
          </w:tcPr>
          <w:p w:rsidR="005116C7" w:rsidRPr="00BC7495" w:rsidRDefault="005116C7" w:rsidP="000F1DF9">
            <w:pPr>
              <w:rPr>
                <w:rFonts w:cs="Times New Roman"/>
                <w:szCs w:val="24"/>
              </w:rPr>
            </w:pPr>
          </w:p>
        </w:tc>
        <w:sdt>
          <w:sdtPr>
            <w:rPr>
              <w:rFonts w:cs="Times New Roman"/>
              <w:szCs w:val="24"/>
            </w:rPr>
            <w:alias w:val="Committee"/>
            <w:tag w:val="Committee"/>
            <w:id w:val="1914272295"/>
            <w:lock w:val="sdtContentLocked"/>
            <w:placeholder>
              <w:docPart w:val="0ACFFB4AE16F4E128A03647CA9BD2CCF"/>
            </w:placeholder>
          </w:sdtPr>
          <w:sdtContent>
            <w:tc>
              <w:tcPr>
                <w:tcW w:w="6858" w:type="dxa"/>
              </w:tcPr>
              <w:p w:rsidR="005116C7" w:rsidRPr="00FF6471" w:rsidRDefault="005116C7" w:rsidP="000F1DF9">
                <w:pPr>
                  <w:jc w:val="right"/>
                  <w:rPr>
                    <w:rFonts w:cs="Times New Roman"/>
                    <w:szCs w:val="24"/>
                  </w:rPr>
                </w:pPr>
                <w:r>
                  <w:rPr>
                    <w:rFonts w:cs="Times New Roman"/>
                    <w:szCs w:val="24"/>
                  </w:rPr>
                  <w:t>Property Tax</w:t>
                </w:r>
              </w:p>
            </w:tc>
          </w:sdtContent>
        </w:sdt>
      </w:tr>
      <w:tr w:rsidR="005116C7" w:rsidTr="000F1DF9">
        <w:tc>
          <w:tcPr>
            <w:tcW w:w="2718" w:type="dxa"/>
          </w:tcPr>
          <w:p w:rsidR="005116C7" w:rsidRPr="00BC7495" w:rsidRDefault="005116C7" w:rsidP="000F1DF9">
            <w:pPr>
              <w:rPr>
                <w:rFonts w:cs="Times New Roman"/>
                <w:szCs w:val="24"/>
              </w:rPr>
            </w:pPr>
          </w:p>
        </w:tc>
        <w:sdt>
          <w:sdtPr>
            <w:rPr>
              <w:rFonts w:cs="Times New Roman"/>
              <w:szCs w:val="24"/>
            </w:rPr>
            <w:alias w:val="Date"/>
            <w:tag w:val="DateContentControl"/>
            <w:id w:val="1178081906"/>
            <w:lock w:val="sdtLocked"/>
            <w:placeholder>
              <w:docPart w:val="21699F4665134FFD850574B5DDD50706"/>
            </w:placeholder>
            <w:date w:fullDate="2019-05-03T00:00:00Z">
              <w:dateFormat w:val="M/d/yyyy"/>
              <w:lid w:val="en-US"/>
              <w:storeMappedDataAs w:val="dateTime"/>
              <w:calendar w:val="gregorian"/>
            </w:date>
          </w:sdtPr>
          <w:sdtContent>
            <w:tc>
              <w:tcPr>
                <w:tcW w:w="6858" w:type="dxa"/>
              </w:tcPr>
              <w:p w:rsidR="005116C7" w:rsidRPr="00FF6471" w:rsidRDefault="005116C7" w:rsidP="000F1DF9">
                <w:pPr>
                  <w:jc w:val="right"/>
                  <w:rPr>
                    <w:rFonts w:cs="Times New Roman"/>
                    <w:szCs w:val="24"/>
                  </w:rPr>
                </w:pPr>
                <w:r>
                  <w:rPr>
                    <w:rFonts w:cs="Times New Roman"/>
                    <w:szCs w:val="24"/>
                  </w:rPr>
                  <w:t>5/3/2019</w:t>
                </w:r>
              </w:p>
            </w:tc>
          </w:sdtContent>
        </w:sdt>
      </w:tr>
      <w:tr w:rsidR="005116C7" w:rsidTr="000F1DF9">
        <w:tc>
          <w:tcPr>
            <w:tcW w:w="2718" w:type="dxa"/>
          </w:tcPr>
          <w:p w:rsidR="005116C7" w:rsidRPr="00BC7495" w:rsidRDefault="005116C7" w:rsidP="000F1DF9">
            <w:pPr>
              <w:rPr>
                <w:rFonts w:cs="Times New Roman"/>
                <w:szCs w:val="24"/>
              </w:rPr>
            </w:pPr>
          </w:p>
        </w:tc>
        <w:sdt>
          <w:sdtPr>
            <w:rPr>
              <w:rFonts w:cs="Times New Roman"/>
              <w:szCs w:val="24"/>
            </w:rPr>
            <w:alias w:val="BA Version"/>
            <w:tag w:val="BAVersion"/>
            <w:id w:val="-1685590809"/>
            <w:lock w:val="sdtContentLocked"/>
            <w:placeholder>
              <w:docPart w:val="D2A79B3142254BF8ABDBCD74D31BEC7B"/>
            </w:placeholder>
          </w:sdtPr>
          <w:sdtContent>
            <w:tc>
              <w:tcPr>
                <w:tcW w:w="6858" w:type="dxa"/>
              </w:tcPr>
              <w:p w:rsidR="005116C7" w:rsidRPr="00FF6471" w:rsidRDefault="005116C7" w:rsidP="000F1DF9">
                <w:pPr>
                  <w:jc w:val="right"/>
                  <w:rPr>
                    <w:rFonts w:cs="Times New Roman"/>
                    <w:szCs w:val="24"/>
                  </w:rPr>
                </w:pPr>
                <w:r>
                  <w:rPr>
                    <w:rFonts w:cs="Times New Roman"/>
                    <w:szCs w:val="24"/>
                  </w:rPr>
                  <w:t>Committee Report (Substituted)</w:t>
                </w:r>
              </w:p>
            </w:tc>
          </w:sdtContent>
        </w:sdt>
      </w:tr>
    </w:tbl>
    <w:p w:rsidR="005116C7" w:rsidRPr="00FF6471" w:rsidRDefault="005116C7" w:rsidP="000F1DF9">
      <w:pPr>
        <w:spacing w:after="0" w:line="240" w:lineRule="auto"/>
        <w:rPr>
          <w:rFonts w:cs="Times New Roman"/>
          <w:szCs w:val="24"/>
        </w:rPr>
      </w:pPr>
    </w:p>
    <w:p w:rsidR="005116C7" w:rsidRPr="00FF6471" w:rsidRDefault="005116C7" w:rsidP="000F1DF9">
      <w:pPr>
        <w:spacing w:after="0" w:line="240" w:lineRule="auto"/>
        <w:rPr>
          <w:rFonts w:cs="Times New Roman"/>
          <w:szCs w:val="24"/>
        </w:rPr>
      </w:pPr>
    </w:p>
    <w:p w:rsidR="005116C7" w:rsidRPr="00FF6471" w:rsidRDefault="005116C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874A4FE0CCE4219B825554B4B155053"/>
        </w:placeholder>
      </w:sdtPr>
      <w:sdtContent>
        <w:p w:rsidR="005116C7" w:rsidRDefault="005116C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4B50F45CEF34093A3E7CFA521C36295"/>
        </w:placeholder>
      </w:sdtPr>
      <w:sdtContent>
        <w:p w:rsidR="005116C7" w:rsidRDefault="005116C7" w:rsidP="005116C7">
          <w:pPr>
            <w:pStyle w:val="NormalWeb"/>
            <w:spacing w:before="0" w:beforeAutospacing="0" w:after="0" w:afterAutospacing="0"/>
            <w:jc w:val="both"/>
            <w:divId w:val="998073725"/>
            <w:rPr>
              <w:rFonts w:eastAsia="Times New Roman"/>
              <w:bCs/>
            </w:rPr>
          </w:pPr>
        </w:p>
        <w:p w:rsidR="005116C7" w:rsidRPr="00DB3915" w:rsidRDefault="005116C7" w:rsidP="005116C7">
          <w:pPr>
            <w:pStyle w:val="NormalWeb"/>
            <w:spacing w:before="0" w:beforeAutospacing="0" w:after="0" w:afterAutospacing="0"/>
            <w:jc w:val="both"/>
            <w:divId w:val="998073725"/>
          </w:pPr>
          <w:r w:rsidRPr="00DB3915">
            <w:t xml:space="preserve">It has been suggested that a lack of uniformity and transparency exists in the content of propositions by which political subdivisions seek new bonded debt, specifically relating to the amount </w:t>
          </w:r>
          <w:r>
            <w:t xml:space="preserve">of total debt being authorized. </w:t>
          </w:r>
          <w:r w:rsidRPr="00DB3915">
            <w:t>H.B. 477 seeks to address this issue by revising the notice requirements for the issuance of certain debt obligations by a political subdivision.</w:t>
          </w:r>
          <w:r>
            <w:t xml:space="preserve"> (Original Author's/Sponsor's Statement of Intent)</w:t>
          </w:r>
        </w:p>
        <w:p w:rsidR="005116C7" w:rsidRPr="00D70925" w:rsidRDefault="005116C7" w:rsidP="005116C7">
          <w:pPr>
            <w:spacing w:after="0" w:line="240" w:lineRule="auto"/>
            <w:jc w:val="both"/>
            <w:rPr>
              <w:rFonts w:eastAsia="Times New Roman" w:cs="Times New Roman"/>
              <w:bCs/>
              <w:szCs w:val="24"/>
            </w:rPr>
          </w:pPr>
        </w:p>
      </w:sdtContent>
    </w:sdt>
    <w:p w:rsidR="005116C7" w:rsidRDefault="005116C7"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477 </w:t>
      </w:r>
      <w:bookmarkStart w:id="1" w:name="AmendsCurrentLaw"/>
      <w:bookmarkEnd w:id="1"/>
      <w:r>
        <w:rPr>
          <w:rFonts w:cs="Times New Roman"/>
          <w:szCs w:val="24"/>
        </w:rPr>
        <w:t>amends current law relating to</w:t>
      </w:r>
      <w:r w:rsidRPr="00DB3915">
        <w:rPr>
          <w:rFonts w:cs="Times New Roman"/>
          <w:szCs w:val="24"/>
        </w:rPr>
        <w:t xml:space="preserve"> </w:t>
      </w:r>
      <w:r>
        <w:rPr>
          <w:rFonts w:cs="Times New Roman"/>
          <w:szCs w:val="24"/>
        </w:rPr>
        <w:t xml:space="preserve">the notice required before the issuance of certain debt obligations by political subdivisions. </w:t>
      </w:r>
    </w:p>
    <w:p w:rsidR="005116C7" w:rsidRPr="00DB3915" w:rsidRDefault="005116C7" w:rsidP="000F1DF9">
      <w:pPr>
        <w:spacing w:after="0" w:line="240" w:lineRule="auto"/>
        <w:jc w:val="both"/>
        <w:rPr>
          <w:rFonts w:eastAsia="Times New Roman" w:cs="Times New Roman"/>
          <w:szCs w:val="24"/>
        </w:rPr>
      </w:pPr>
    </w:p>
    <w:p w:rsidR="005116C7" w:rsidRPr="005C2A78" w:rsidRDefault="005116C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73F5C2FF0C0464CA5412ED8DC5334AE"/>
          </w:placeholder>
        </w:sdtPr>
        <w:sdtContent>
          <w:r>
            <w:rPr>
              <w:rFonts w:eastAsia="Times New Roman" w:cs="Times New Roman"/>
              <w:b/>
              <w:szCs w:val="24"/>
              <w:u w:val="single"/>
            </w:rPr>
            <w:t>RULEMAKING AUTHORITY</w:t>
          </w:r>
        </w:sdtContent>
      </w:sdt>
    </w:p>
    <w:p w:rsidR="005116C7" w:rsidRPr="006529C4" w:rsidRDefault="005116C7" w:rsidP="00774EC7">
      <w:pPr>
        <w:spacing w:after="0" w:line="240" w:lineRule="auto"/>
        <w:jc w:val="both"/>
        <w:rPr>
          <w:rFonts w:cs="Times New Roman"/>
          <w:szCs w:val="24"/>
        </w:rPr>
      </w:pPr>
    </w:p>
    <w:p w:rsidR="005116C7" w:rsidRPr="006529C4" w:rsidRDefault="005116C7"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5116C7" w:rsidRPr="006529C4" w:rsidRDefault="005116C7" w:rsidP="00774EC7">
      <w:pPr>
        <w:spacing w:after="0" w:line="240" w:lineRule="auto"/>
        <w:jc w:val="both"/>
        <w:rPr>
          <w:rFonts w:cs="Times New Roman"/>
          <w:szCs w:val="24"/>
        </w:rPr>
      </w:pPr>
    </w:p>
    <w:p w:rsidR="005116C7" w:rsidRPr="005C2A78" w:rsidRDefault="005116C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017F59B488D4950846BA8336C527663"/>
          </w:placeholder>
        </w:sdtPr>
        <w:sdtContent>
          <w:r>
            <w:rPr>
              <w:rFonts w:eastAsia="Times New Roman" w:cs="Times New Roman"/>
              <w:b/>
              <w:szCs w:val="24"/>
              <w:u w:val="single"/>
            </w:rPr>
            <w:t>SECTION BY SECTION ANALYSIS</w:t>
          </w:r>
        </w:sdtContent>
      </w:sdt>
    </w:p>
    <w:p w:rsidR="005116C7" w:rsidRPr="005C2A78" w:rsidRDefault="005116C7" w:rsidP="000F1DF9">
      <w:pPr>
        <w:spacing w:after="0" w:line="240" w:lineRule="auto"/>
        <w:jc w:val="both"/>
        <w:rPr>
          <w:rFonts w:eastAsia="Times New Roman" w:cs="Times New Roman"/>
          <w:szCs w:val="24"/>
        </w:rPr>
      </w:pPr>
    </w:p>
    <w:p w:rsidR="005116C7" w:rsidRDefault="005116C7" w:rsidP="00A84C44">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3.009, Election Code, as follows:</w:t>
      </w:r>
    </w:p>
    <w:p w:rsidR="005116C7" w:rsidRDefault="005116C7" w:rsidP="00A84C44">
      <w:pPr>
        <w:spacing w:after="0" w:line="240" w:lineRule="auto"/>
        <w:jc w:val="both"/>
        <w:rPr>
          <w:rFonts w:eastAsia="Times New Roman" w:cs="Times New Roman"/>
          <w:szCs w:val="24"/>
        </w:rPr>
      </w:pPr>
    </w:p>
    <w:p w:rsidR="005116C7" w:rsidRDefault="005116C7" w:rsidP="00A84C44">
      <w:pPr>
        <w:spacing w:after="0" w:line="240" w:lineRule="auto"/>
        <w:ind w:left="720"/>
        <w:jc w:val="both"/>
        <w:rPr>
          <w:rFonts w:eastAsia="Times New Roman" w:cs="Times New Roman"/>
          <w:szCs w:val="24"/>
        </w:rPr>
      </w:pPr>
      <w:r>
        <w:rPr>
          <w:rFonts w:eastAsia="Times New Roman" w:cs="Times New Roman"/>
          <w:szCs w:val="24"/>
        </w:rPr>
        <w:t>Sec. 3.009. CONTENTS OF DEBT OBLIGATION ELECTION ORDER. (a) Redefines "debt obligation" and provides that the term does not include public securities that are designated as self-supporting by the political subdivision issuing the securities.</w:t>
      </w:r>
    </w:p>
    <w:p w:rsidR="005116C7" w:rsidRDefault="005116C7" w:rsidP="00A84C44">
      <w:pPr>
        <w:spacing w:after="0" w:line="240" w:lineRule="auto"/>
        <w:ind w:left="720"/>
        <w:jc w:val="both"/>
        <w:rPr>
          <w:rFonts w:eastAsia="Times New Roman" w:cs="Times New Roman"/>
          <w:szCs w:val="24"/>
        </w:rPr>
      </w:pPr>
    </w:p>
    <w:p w:rsidR="005116C7" w:rsidRDefault="005116C7" w:rsidP="00A84C44">
      <w:pPr>
        <w:spacing w:after="0" w:line="240" w:lineRule="auto"/>
        <w:ind w:left="1440"/>
        <w:jc w:val="both"/>
        <w:rPr>
          <w:rFonts w:eastAsia="Times New Roman" w:cs="Times New Roman"/>
          <w:szCs w:val="24"/>
        </w:rPr>
      </w:pPr>
      <w:r>
        <w:rPr>
          <w:rFonts w:eastAsia="Times New Roman" w:cs="Times New Roman"/>
          <w:szCs w:val="24"/>
        </w:rPr>
        <w:t xml:space="preserve">(b) Requires the document ordering an election to authorize a political subdivision to issue debt obligations to directly state: </w:t>
      </w:r>
    </w:p>
    <w:p w:rsidR="005116C7" w:rsidRDefault="005116C7" w:rsidP="00A84C44">
      <w:pPr>
        <w:spacing w:after="0" w:line="240" w:lineRule="auto"/>
        <w:ind w:left="1440"/>
        <w:jc w:val="both"/>
        <w:rPr>
          <w:rFonts w:eastAsia="Times New Roman" w:cs="Times New Roman"/>
          <w:szCs w:val="24"/>
        </w:rPr>
      </w:pPr>
    </w:p>
    <w:p w:rsidR="005116C7" w:rsidRDefault="005116C7" w:rsidP="00A84C44">
      <w:pPr>
        <w:spacing w:after="0" w:line="240" w:lineRule="auto"/>
        <w:ind w:left="2160"/>
        <w:jc w:val="both"/>
        <w:rPr>
          <w:rFonts w:eastAsia="Times New Roman" w:cs="Times New Roman"/>
          <w:szCs w:val="24"/>
        </w:rPr>
      </w:pPr>
      <w:r>
        <w:rPr>
          <w:rFonts w:eastAsia="Times New Roman" w:cs="Times New Roman"/>
          <w:szCs w:val="24"/>
        </w:rPr>
        <w:t>(1)–(3) makes no changes to these subdivisions;</w:t>
      </w:r>
    </w:p>
    <w:p w:rsidR="005116C7" w:rsidRDefault="005116C7" w:rsidP="00A84C44">
      <w:pPr>
        <w:spacing w:after="0" w:line="240" w:lineRule="auto"/>
        <w:ind w:left="2160"/>
        <w:jc w:val="both"/>
        <w:rPr>
          <w:rFonts w:eastAsia="Times New Roman" w:cs="Times New Roman"/>
          <w:szCs w:val="24"/>
        </w:rPr>
      </w:pPr>
    </w:p>
    <w:p w:rsidR="005116C7" w:rsidRDefault="005116C7" w:rsidP="00A84C44">
      <w:pPr>
        <w:spacing w:after="0" w:line="240" w:lineRule="auto"/>
        <w:ind w:left="2160"/>
        <w:jc w:val="both"/>
        <w:rPr>
          <w:rFonts w:eastAsia="Times New Roman" w:cs="Times New Roman"/>
          <w:szCs w:val="24"/>
        </w:rPr>
      </w:pPr>
      <w:r>
        <w:rPr>
          <w:rFonts w:eastAsia="Times New Roman" w:cs="Times New Roman"/>
          <w:szCs w:val="24"/>
        </w:rPr>
        <w:t>(4) that the taxes sufficient to pay the principal of, rather than the annual principal of, and interest on the debt obligations are authorized to be imposed;</w:t>
      </w:r>
    </w:p>
    <w:p w:rsidR="005116C7" w:rsidRDefault="005116C7" w:rsidP="00A84C44">
      <w:pPr>
        <w:spacing w:after="0" w:line="240" w:lineRule="auto"/>
        <w:ind w:left="2160"/>
        <w:jc w:val="both"/>
        <w:rPr>
          <w:rFonts w:eastAsia="Times New Roman" w:cs="Times New Roman"/>
          <w:szCs w:val="24"/>
        </w:rPr>
      </w:pPr>
    </w:p>
    <w:p w:rsidR="005116C7" w:rsidRDefault="005116C7" w:rsidP="00A84C44">
      <w:pPr>
        <w:spacing w:after="0" w:line="240" w:lineRule="auto"/>
        <w:ind w:left="2160"/>
        <w:jc w:val="both"/>
        <w:rPr>
          <w:rFonts w:eastAsia="Times New Roman" w:cs="Times New Roman"/>
          <w:szCs w:val="24"/>
        </w:rPr>
      </w:pPr>
      <w:r>
        <w:rPr>
          <w:rFonts w:eastAsia="Times New Roman" w:cs="Times New Roman"/>
          <w:szCs w:val="24"/>
        </w:rPr>
        <w:t>(5) makes no changes to this subdivision;</w:t>
      </w:r>
    </w:p>
    <w:p w:rsidR="005116C7" w:rsidRDefault="005116C7" w:rsidP="00A84C44">
      <w:pPr>
        <w:spacing w:after="0" w:line="240" w:lineRule="auto"/>
        <w:ind w:left="2160"/>
        <w:jc w:val="both"/>
        <w:rPr>
          <w:rFonts w:eastAsia="Times New Roman" w:cs="Times New Roman"/>
          <w:szCs w:val="24"/>
        </w:rPr>
      </w:pPr>
    </w:p>
    <w:p w:rsidR="005116C7" w:rsidRDefault="005116C7" w:rsidP="00A84C44">
      <w:pPr>
        <w:pStyle w:val="NoSpacing"/>
        <w:ind w:left="2160"/>
        <w:jc w:val="both"/>
        <w:rPr>
          <w:shd w:val="clear" w:color="auto" w:fill="FFFFFF"/>
        </w:rPr>
      </w:pPr>
      <w:r>
        <w:rPr>
          <w:rFonts w:eastAsia="Times New Roman" w:cs="Times New Roman"/>
          <w:szCs w:val="24"/>
        </w:rPr>
        <w:t xml:space="preserve">(6) </w:t>
      </w:r>
      <w:r>
        <w:rPr>
          <w:shd w:val="clear" w:color="auto" w:fill="FFFFFF"/>
        </w:rPr>
        <w:t xml:space="preserve">the maximum maturity date of the debt obligations to be authorized or that the debt obligations are authorized to be issued to mature over a specified number of years not to </w:t>
      </w:r>
      <w:r w:rsidRPr="002F772E">
        <w:rPr>
          <w:shd w:val="clear" w:color="auto" w:fill="FFFFFF"/>
        </w:rPr>
        <w:t>exceed the maximum number of years authorized by law,</w:t>
      </w:r>
      <w:r>
        <w:rPr>
          <w:shd w:val="clear" w:color="auto" w:fill="FFFFFF"/>
        </w:rPr>
        <w:t xml:space="preserve"> rather than a specified number of years not to exceed 40;</w:t>
      </w:r>
    </w:p>
    <w:p w:rsidR="005116C7" w:rsidRDefault="005116C7" w:rsidP="00A84C44">
      <w:pPr>
        <w:pStyle w:val="NoSpacing"/>
        <w:ind w:left="2160"/>
        <w:jc w:val="both"/>
        <w:rPr>
          <w:shd w:val="clear" w:color="auto" w:fill="FFFFFF"/>
        </w:rPr>
      </w:pPr>
    </w:p>
    <w:p w:rsidR="005116C7" w:rsidRDefault="005116C7" w:rsidP="00A84C44">
      <w:pPr>
        <w:pStyle w:val="NoSpacing"/>
        <w:ind w:left="2160"/>
        <w:jc w:val="both"/>
        <w:rPr>
          <w:rFonts w:eastAsia="Times New Roman"/>
        </w:rPr>
      </w:pPr>
      <w:r>
        <w:rPr>
          <w:rFonts w:eastAsia="Times New Roman"/>
        </w:rPr>
        <w:t xml:space="preserve">(7) </w:t>
      </w:r>
      <w:r w:rsidRPr="002F772E">
        <w:rPr>
          <w:rFonts w:eastAsia="Times New Roman"/>
        </w:rPr>
        <w:t>the aggregate amount of the outstanding principal of the political subdivisi</w:t>
      </w:r>
      <w:r>
        <w:rPr>
          <w:rFonts w:eastAsia="Times New Roman"/>
        </w:rPr>
        <w:t xml:space="preserve">on's debt obligations as of the date the election is ordered, rather than as of the </w:t>
      </w:r>
      <w:r w:rsidRPr="002F772E">
        <w:t>beginning of the political subdivision's fiscal year in which</w:t>
      </w:r>
      <w:r w:rsidRPr="002F772E">
        <w:rPr>
          <w:rFonts w:eastAsia="Times New Roman"/>
        </w:rPr>
        <w:t xml:space="preserve"> the election is ordered;</w:t>
      </w:r>
    </w:p>
    <w:p w:rsidR="005116C7" w:rsidRPr="002F772E" w:rsidRDefault="005116C7" w:rsidP="00A84C44">
      <w:pPr>
        <w:pStyle w:val="NoSpacing"/>
        <w:ind w:left="2160"/>
        <w:jc w:val="both"/>
        <w:rPr>
          <w:rFonts w:eastAsia="Times New Roman"/>
        </w:rPr>
      </w:pPr>
    </w:p>
    <w:p w:rsidR="005116C7" w:rsidRDefault="005116C7" w:rsidP="00A84C44">
      <w:pPr>
        <w:pStyle w:val="NoSpacing"/>
        <w:ind w:left="2160"/>
        <w:jc w:val="both"/>
      </w:pPr>
      <w:r>
        <w:rPr>
          <w:rFonts w:eastAsia="Times New Roman"/>
        </w:rPr>
        <w:t xml:space="preserve">(8) </w:t>
      </w:r>
      <w:r w:rsidRPr="002F772E">
        <w:t xml:space="preserve">the aggregate amount of the outstanding interest on debt obligations of the political subdivision as of the date the election is ordered, which </w:t>
      </w:r>
      <w:r>
        <w:t>is authorized to</w:t>
      </w:r>
      <w:r w:rsidRPr="002F772E">
        <w:t xml:space="preserve"> be based on the political subdivision's expectations relative to variable rate debt obligations, rather than the aggregate amount of the outstanding interest on debt obligations of the political subdivision as of the beginning of the political subdivision's fiscal year in which the election is ordered; and</w:t>
      </w:r>
    </w:p>
    <w:p w:rsidR="005116C7" w:rsidRDefault="005116C7" w:rsidP="00A84C44">
      <w:pPr>
        <w:pStyle w:val="NoSpacing"/>
        <w:ind w:left="2160"/>
        <w:jc w:val="both"/>
      </w:pPr>
    </w:p>
    <w:p w:rsidR="005116C7" w:rsidRPr="002F772E" w:rsidRDefault="005116C7" w:rsidP="00A84C44">
      <w:pPr>
        <w:pStyle w:val="NoSpacing"/>
        <w:ind w:left="2160"/>
        <w:jc w:val="both"/>
      </w:pPr>
      <w:r>
        <w:t>(9) makes no changes to this subdivision.</w:t>
      </w:r>
    </w:p>
    <w:p w:rsidR="005116C7" w:rsidRPr="005C2A78" w:rsidRDefault="005116C7" w:rsidP="00A84C44">
      <w:pPr>
        <w:spacing w:after="0" w:line="240" w:lineRule="auto"/>
        <w:jc w:val="both"/>
        <w:rPr>
          <w:rFonts w:eastAsia="Times New Roman" w:cs="Times New Roman"/>
          <w:szCs w:val="24"/>
        </w:rPr>
      </w:pPr>
    </w:p>
    <w:p w:rsidR="005116C7" w:rsidRDefault="005116C7" w:rsidP="00A84C44">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52.072, Election Code, by amending Subsection (e) and adding Subsection (f), as follows:</w:t>
      </w:r>
    </w:p>
    <w:p w:rsidR="005116C7" w:rsidRDefault="005116C7" w:rsidP="00A84C44">
      <w:pPr>
        <w:spacing w:after="0" w:line="240" w:lineRule="auto"/>
        <w:jc w:val="both"/>
        <w:rPr>
          <w:rFonts w:eastAsia="Times New Roman" w:cs="Times New Roman"/>
          <w:szCs w:val="24"/>
        </w:rPr>
      </w:pPr>
    </w:p>
    <w:p w:rsidR="005116C7" w:rsidRDefault="005116C7" w:rsidP="00A84C44">
      <w:pPr>
        <w:spacing w:after="0" w:line="240" w:lineRule="auto"/>
        <w:ind w:left="720"/>
        <w:jc w:val="both"/>
        <w:rPr>
          <w:rFonts w:eastAsia="Times New Roman" w:cs="Times New Roman"/>
          <w:szCs w:val="24"/>
        </w:rPr>
      </w:pPr>
      <w:r>
        <w:rPr>
          <w:rFonts w:eastAsia="Times New Roman" w:cs="Times New Roman"/>
          <w:szCs w:val="24"/>
        </w:rPr>
        <w:t>(e) Requires a proposition submitted to the voters for approval of the imposition, increase, or reduction of a tax, rather than a proposition submitted to the voters for approval of the issuance of bonds or the imposition, increase, or reduction of a tax, in addition to any other requirement imposed by law for a proposition, including a provision prescribing the proposition language, to specifically state, as applicable:</w:t>
      </w:r>
    </w:p>
    <w:p w:rsidR="005116C7" w:rsidRDefault="005116C7" w:rsidP="00A84C44">
      <w:pPr>
        <w:spacing w:after="0" w:line="240" w:lineRule="auto"/>
        <w:ind w:left="720"/>
        <w:jc w:val="both"/>
        <w:rPr>
          <w:rFonts w:eastAsia="Times New Roman" w:cs="Times New Roman"/>
          <w:szCs w:val="24"/>
        </w:rPr>
      </w:pPr>
    </w:p>
    <w:p w:rsidR="005116C7" w:rsidRDefault="005116C7" w:rsidP="00A84C44">
      <w:pPr>
        <w:spacing w:after="0" w:line="240" w:lineRule="auto"/>
        <w:ind w:left="1440"/>
        <w:jc w:val="both"/>
        <w:rPr>
          <w:rFonts w:eastAsia="Times New Roman" w:cs="Times New Roman"/>
          <w:szCs w:val="24"/>
        </w:rPr>
      </w:pPr>
      <w:r>
        <w:rPr>
          <w:rFonts w:eastAsia="Times New Roman" w:cs="Times New Roman"/>
          <w:szCs w:val="24"/>
        </w:rPr>
        <w:t>(1) deletes existing text of Subdivision (1) (relating to information regarding bonds), deletes the designation of Subdivision (2) and creates Subdivision (1) from the existing text of Subdivision (2). Redesignates the subsequent subdivisions accordingly and makes no further changes to these subdivisions; or</w:t>
      </w:r>
    </w:p>
    <w:p w:rsidR="005116C7" w:rsidRDefault="005116C7" w:rsidP="00A84C44">
      <w:pPr>
        <w:spacing w:after="0" w:line="240" w:lineRule="auto"/>
        <w:ind w:left="1440"/>
        <w:jc w:val="both"/>
        <w:rPr>
          <w:rFonts w:eastAsia="Times New Roman" w:cs="Times New Roman"/>
          <w:szCs w:val="24"/>
        </w:rPr>
      </w:pPr>
    </w:p>
    <w:p w:rsidR="005116C7" w:rsidRDefault="005116C7" w:rsidP="00A84C44">
      <w:pPr>
        <w:spacing w:after="0" w:line="240" w:lineRule="auto"/>
        <w:ind w:left="1440"/>
        <w:jc w:val="both"/>
        <w:rPr>
          <w:rFonts w:eastAsia="Times New Roman" w:cs="Times New Roman"/>
          <w:szCs w:val="24"/>
        </w:rPr>
      </w:pPr>
      <w:r>
        <w:rPr>
          <w:rFonts w:eastAsia="Times New Roman" w:cs="Times New Roman"/>
          <w:szCs w:val="24"/>
        </w:rPr>
        <w:t>(2) makes no further changes to this subdivision.</w:t>
      </w:r>
    </w:p>
    <w:p w:rsidR="005116C7" w:rsidRDefault="005116C7" w:rsidP="00A84C44">
      <w:pPr>
        <w:spacing w:after="0" w:line="240" w:lineRule="auto"/>
        <w:ind w:left="1440"/>
        <w:jc w:val="both"/>
        <w:rPr>
          <w:rFonts w:eastAsia="Times New Roman" w:cs="Times New Roman"/>
          <w:szCs w:val="24"/>
        </w:rPr>
      </w:pPr>
    </w:p>
    <w:p w:rsidR="005116C7" w:rsidRPr="002F772E" w:rsidRDefault="005116C7" w:rsidP="00A84C44">
      <w:pPr>
        <w:pStyle w:val="NoSpacing"/>
        <w:ind w:left="720"/>
        <w:jc w:val="both"/>
        <w:rPr>
          <w:rFonts w:eastAsia="Times New Roman" w:cs="Times New Roman"/>
          <w:szCs w:val="24"/>
        </w:rPr>
      </w:pPr>
      <w:r>
        <w:rPr>
          <w:rFonts w:eastAsia="Times New Roman" w:cs="Times New Roman"/>
          <w:szCs w:val="24"/>
        </w:rPr>
        <w:t>(f</w:t>
      </w:r>
      <w:r w:rsidRPr="002F772E">
        <w:rPr>
          <w:rFonts w:eastAsia="Times New Roman" w:cs="Times New Roman"/>
          <w:szCs w:val="24"/>
        </w:rPr>
        <w:t xml:space="preserve">) </w:t>
      </w:r>
      <w:r>
        <w:rPr>
          <w:rFonts w:eastAsia="Times New Roman" w:cs="Times New Roman"/>
          <w:szCs w:val="24"/>
        </w:rPr>
        <w:t xml:space="preserve">Requires </w:t>
      </w:r>
      <w:r>
        <w:rPr>
          <w:rFonts w:cs="Times New Roman"/>
          <w:szCs w:val="24"/>
          <w:shd w:val="clear" w:color="auto" w:fill="FFFFFF"/>
        </w:rPr>
        <w:t>a</w:t>
      </w:r>
      <w:r w:rsidRPr="002F772E">
        <w:rPr>
          <w:rFonts w:cs="Times New Roman"/>
          <w:szCs w:val="24"/>
          <w:shd w:val="clear" w:color="auto" w:fill="FFFFFF"/>
        </w:rPr>
        <w:t xml:space="preserve"> political subdivision that submits to the voters a proposition for the approval of the issuance of debt obligations</w:t>
      </w:r>
      <w:r>
        <w:rPr>
          <w:rFonts w:cs="Times New Roman"/>
          <w:szCs w:val="24"/>
          <w:shd w:val="clear" w:color="auto" w:fill="FFFFFF"/>
        </w:rPr>
        <w:t xml:space="preserve"> to</w:t>
      </w:r>
      <w:r w:rsidRPr="002F772E">
        <w:rPr>
          <w:rFonts w:cs="Times New Roman"/>
          <w:szCs w:val="24"/>
          <w:shd w:val="clear" w:color="auto" w:fill="FFFFFF"/>
        </w:rPr>
        <w:t xml:space="preserve"> prescribe the wording of the proposition that is to appear on the ballot in accordance with the requirements of Subchapter B, Chapter</w:t>
      </w:r>
      <w:r>
        <w:rPr>
          <w:rFonts w:cs="Times New Roman"/>
          <w:szCs w:val="24"/>
          <w:shd w:val="clear" w:color="auto" w:fill="FFFFFF"/>
        </w:rPr>
        <w:t xml:space="preserve"> 1251</w:t>
      </w:r>
      <w:r w:rsidRPr="002F772E">
        <w:rPr>
          <w:rFonts w:cs="Times New Roman"/>
          <w:szCs w:val="24"/>
          <w:shd w:val="clear" w:color="auto" w:fill="FFFFFF"/>
        </w:rPr>
        <w:t xml:space="preserve">, Government Code. </w:t>
      </w:r>
      <w:r>
        <w:rPr>
          <w:rFonts w:cs="Times New Roman"/>
          <w:szCs w:val="24"/>
          <w:shd w:val="clear" w:color="auto" w:fill="FFFFFF"/>
        </w:rPr>
        <w:t>Defines</w:t>
      </w:r>
      <w:r w:rsidRPr="002F772E">
        <w:rPr>
          <w:rFonts w:cs="Times New Roman"/>
          <w:szCs w:val="24"/>
          <w:shd w:val="clear" w:color="auto" w:fill="FFFFFF"/>
        </w:rPr>
        <w:t xml:space="preserve"> "debt obligation" and "political subdivision" </w:t>
      </w:r>
      <w:r>
        <w:rPr>
          <w:rFonts w:cs="Times New Roman"/>
          <w:szCs w:val="24"/>
          <w:shd w:val="clear" w:color="auto" w:fill="FFFFFF"/>
        </w:rPr>
        <w:t>for purposes of this subsection.</w:t>
      </w:r>
    </w:p>
    <w:p w:rsidR="005116C7" w:rsidRPr="005C2A78" w:rsidRDefault="005116C7" w:rsidP="00A84C44">
      <w:pPr>
        <w:spacing w:after="0" w:line="240" w:lineRule="auto"/>
        <w:jc w:val="both"/>
        <w:rPr>
          <w:rFonts w:eastAsia="Times New Roman" w:cs="Times New Roman"/>
          <w:szCs w:val="24"/>
        </w:rPr>
      </w:pPr>
    </w:p>
    <w:p w:rsidR="005116C7" w:rsidRDefault="005116C7" w:rsidP="00A84C44">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Chapter 1251, Government Code, by designating Sections 1251.001, 1251.003, 1251.004, 1251.005, and 1251.006 as Subchapter A and adding a subchapter heading to read as follows:</w:t>
      </w:r>
    </w:p>
    <w:p w:rsidR="005116C7" w:rsidRDefault="005116C7" w:rsidP="00A84C44">
      <w:pPr>
        <w:spacing w:after="0" w:line="240" w:lineRule="auto"/>
        <w:jc w:val="both"/>
        <w:rPr>
          <w:rFonts w:eastAsia="Times New Roman" w:cs="Times New Roman"/>
          <w:szCs w:val="24"/>
        </w:rPr>
      </w:pPr>
    </w:p>
    <w:p w:rsidR="005116C7" w:rsidRDefault="005116C7" w:rsidP="00A84C44">
      <w:pPr>
        <w:spacing w:after="0" w:line="240" w:lineRule="auto"/>
        <w:jc w:val="center"/>
        <w:rPr>
          <w:rFonts w:eastAsia="Times New Roman" w:cs="Times New Roman"/>
          <w:szCs w:val="24"/>
        </w:rPr>
      </w:pPr>
      <w:r>
        <w:rPr>
          <w:rFonts w:eastAsia="Times New Roman" w:cs="Times New Roman"/>
          <w:szCs w:val="24"/>
        </w:rPr>
        <w:t>SUBCHAPTER A. PROVISIONS RELATING GENERALLY TO COUNTY AND MUNICIPAL BOND ELECTIONS</w:t>
      </w:r>
    </w:p>
    <w:p w:rsidR="005116C7" w:rsidRDefault="005116C7" w:rsidP="00A84C44">
      <w:pPr>
        <w:spacing w:after="0" w:line="240" w:lineRule="auto"/>
        <w:jc w:val="both"/>
        <w:rPr>
          <w:rFonts w:eastAsia="Times New Roman" w:cs="Times New Roman"/>
          <w:szCs w:val="24"/>
        </w:rPr>
      </w:pPr>
    </w:p>
    <w:p w:rsidR="005116C7" w:rsidRDefault="005116C7" w:rsidP="00A84C44">
      <w:pPr>
        <w:spacing w:after="0" w:line="240" w:lineRule="auto"/>
        <w:jc w:val="both"/>
        <w:rPr>
          <w:rFonts w:eastAsia="Times New Roman" w:cs="Times New Roman"/>
          <w:szCs w:val="24"/>
        </w:rPr>
      </w:pPr>
      <w:r>
        <w:rPr>
          <w:rFonts w:eastAsia="Times New Roman" w:cs="Times New Roman"/>
          <w:szCs w:val="24"/>
        </w:rPr>
        <w:t>SECTION 4. Amends Chapter 1251, Government Code, by adding Subchapter B, as follows:</w:t>
      </w:r>
    </w:p>
    <w:p w:rsidR="005116C7" w:rsidRDefault="005116C7" w:rsidP="00A84C44">
      <w:pPr>
        <w:spacing w:after="0" w:line="240" w:lineRule="auto"/>
        <w:jc w:val="both"/>
        <w:rPr>
          <w:rFonts w:eastAsia="Times New Roman" w:cs="Times New Roman"/>
          <w:szCs w:val="24"/>
        </w:rPr>
      </w:pPr>
    </w:p>
    <w:p w:rsidR="005116C7" w:rsidRDefault="005116C7" w:rsidP="00A84C44">
      <w:pPr>
        <w:pStyle w:val="NoSpacing"/>
        <w:ind w:left="720"/>
        <w:jc w:val="center"/>
      </w:pPr>
      <w:r>
        <w:t>SUBCHAPTER B. BALLOT FOR DEBT OBLIGATIONS ISSUED BY POLITICAL SUBDIVISION</w:t>
      </w:r>
    </w:p>
    <w:p w:rsidR="005116C7" w:rsidRDefault="005116C7" w:rsidP="00A84C44">
      <w:pPr>
        <w:pStyle w:val="NoSpacing"/>
        <w:ind w:left="720"/>
        <w:jc w:val="both"/>
      </w:pPr>
    </w:p>
    <w:p w:rsidR="005116C7" w:rsidRDefault="005116C7" w:rsidP="00A84C44">
      <w:pPr>
        <w:pStyle w:val="NoSpacing"/>
        <w:ind w:left="720"/>
        <w:jc w:val="both"/>
      </w:pPr>
      <w:r>
        <w:t>Sec. </w:t>
      </w:r>
      <w:bookmarkStart w:id="2" w:name="#GV1251.051"/>
      <w:r>
        <w:t>1251.051</w:t>
      </w:r>
      <w:bookmarkEnd w:id="2"/>
      <w:r>
        <w:t>. DEFINITIONS. Defines "debt obligation," "debt obligation election order," and "political subdivision" for purposes of this subchapter.</w:t>
      </w:r>
    </w:p>
    <w:p w:rsidR="005116C7" w:rsidRDefault="005116C7" w:rsidP="00A84C44">
      <w:pPr>
        <w:pStyle w:val="NoSpacing"/>
        <w:ind w:left="720"/>
        <w:jc w:val="both"/>
      </w:pPr>
    </w:p>
    <w:p w:rsidR="005116C7" w:rsidRDefault="005116C7" w:rsidP="00A84C44">
      <w:pPr>
        <w:pStyle w:val="NoSpacing"/>
        <w:ind w:left="720"/>
        <w:jc w:val="both"/>
      </w:pPr>
      <w:r>
        <w:t>Sec. 1251.052. FORM. (a) Requires the ballot for a measure seeking voter approval of the issuance of debt obligations by a political subdivision to specifically state certain information.</w:t>
      </w:r>
    </w:p>
    <w:p w:rsidR="005116C7" w:rsidRDefault="005116C7" w:rsidP="00A84C44">
      <w:pPr>
        <w:pStyle w:val="NoSpacing"/>
        <w:jc w:val="both"/>
      </w:pPr>
    </w:p>
    <w:p w:rsidR="005116C7" w:rsidRDefault="005116C7" w:rsidP="00A84C44">
      <w:pPr>
        <w:pStyle w:val="NoSpacing"/>
        <w:ind w:left="1440"/>
        <w:jc w:val="both"/>
        <w:rPr>
          <w:rFonts w:cs="Times New Roman"/>
        </w:rPr>
      </w:pPr>
      <w:r>
        <w:rPr>
          <w:rFonts w:cs="Times New Roman"/>
        </w:rPr>
        <w:t>(b) Requires a</w:t>
      </w:r>
      <w:r w:rsidRPr="002F772E">
        <w:rPr>
          <w:rFonts w:cs="Times New Roman"/>
        </w:rPr>
        <w:t xml:space="preserve"> political subdivision with at least 250 registered voters on the date the governing body of the political subdivision adopts the deb</w:t>
      </w:r>
      <w:r>
        <w:rPr>
          <w:rFonts w:cs="Times New Roman"/>
        </w:rPr>
        <w:t>t obligation election order to</w:t>
      </w:r>
      <w:r w:rsidRPr="002F772E">
        <w:rPr>
          <w:rFonts w:cs="Times New Roman"/>
        </w:rPr>
        <w:t xml:space="preserve"> prepare a voter information document for each proposition t</w:t>
      </w:r>
      <w:r>
        <w:rPr>
          <w:rFonts w:cs="Times New Roman"/>
        </w:rPr>
        <w:t>o be voted on at the election. Requires the political subdivision to</w:t>
      </w:r>
      <w:r w:rsidRPr="002F772E">
        <w:rPr>
          <w:rFonts w:cs="Times New Roman"/>
        </w:rPr>
        <w:t xml:space="preserve"> post the voter information document in the same manner as a debt obligation election order is required to be posted under Section</w:t>
      </w:r>
      <w:r>
        <w:rPr>
          <w:rFonts w:cs="Times New Roman"/>
        </w:rPr>
        <w:t xml:space="preserve"> 4.003</w:t>
      </w:r>
      <w:r w:rsidRPr="002F772E">
        <w:rPr>
          <w:rFonts w:cs="Times New Roman"/>
        </w:rPr>
        <w:t>(f)</w:t>
      </w:r>
      <w:r>
        <w:rPr>
          <w:rFonts w:cs="Times New Roman"/>
        </w:rPr>
        <w:t xml:space="preserve"> (relating to requirements for posting of a certain debt obligation election order), Election Code, and authorizes the subdivision to</w:t>
      </w:r>
      <w:r w:rsidRPr="002F772E">
        <w:rPr>
          <w:rFonts w:cs="Times New Roman"/>
        </w:rPr>
        <w:t xml:space="preserve"> include the voter information document in the d</w:t>
      </w:r>
      <w:r>
        <w:rPr>
          <w:rFonts w:cs="Times New Roman"/>
        </w:rPr>
        <w:t>ebt obligation election order. Requires t</w:t>
      </w:r>
      <w:r w:rsidRPr="002F772E">
        <w:rPr>
          <w:rFonts w:cs="Times New Roman"/>
        </w:rPr>
        <w:t>he</w:t>
      </w:r>
      <w:r>
        <w:rPr>
          <w:rFonts w:cs="Times New Roman"/>
        </w:rPr>
        <w:t xml:space="preserve"> voter information document to</w:t>
      </w:r>
      <w:r w:rsidRPr="002F772E">
        <w:rPr>
          <w:rFonts w:cs="Times New Roman"/>
        </w:rPr>
        <w:t xml:space="preserve"> distinctly state:</w:t>
      </w:r>
    </w:p>
    <w:p w:rsidR="005116C7" w:rsidRPr="002F772E" w:rsidRDefault="005116C7" w:rsidP="00A84C44">
      <w:pPr>
        <w:pStyle w:val="NoSpacing"/>
        <w:ind w:left="1440"/>
        <w:jc w:val="both"/>
        <w:rPr>
          <w:rFonts w:cs="Times New Roman"/>
          <w:sz w:val="20"/>
        </w:rPr>
      </w:pPr>
    </w:p>
    <w:p w:rsidR="005116C7" w:rsidRDefault="005116C7" w:rsidP="00A84C44">
      <w:pPr>
        <w:pStyle w:val="NoSpacing"/>
        <w:ind w:left="2160"/>
        <w:jc w:val="both"/>
        <w:rPr>
          <w:rFonts w:cs="Times New Roman"/>
        </w:rPr>
      </w:pPr>
      <w:r w:rsidRPr="002F772E">
        <w:rPr>
          <w:rFonts w:cs="Times New Roman"/>
        </w:rPr>
        <w:t>(1)</w:t>
      </w:r>
      <w:r>
        <w:rPr>
          <w:rFonts w:cs="Times New Roman"/>
        </w:rPr>
        <w:t xml:space="preserve"> </w:t>
      </w:r>
      <w:r w:rsidRPr="002F772E">
        <w:rPr>
          <w:rFonts w:cs="Times New Roman"/>
        </w:rPr>
        <w:t>the language that will appear on the ballot;</w:t>
      </w:r>
    </w:p>
    <w:p w:rsidR="005116C7" w:rsidRPr="002F772E" w:rsidRDefault="005116C7" w:rsidP="00A84C44">
      <w:pPr>
        <w:pStyle w:val="NoSpacing"/>
        <w:ind w:left="2160"/>
        <w:jc w:val="both"/>
        <w:rPr>
          <w:rFonts w:cs="Times New Roman"/>
        </w:rPr>
      </w:pPr>
    </w:p>
    <w:p w:rsidR="005116C7" w:rsidRDefault="005116C7" w:rsidP="00A84C44">
      <w:pPr>
        <w:pStyle w:val="NoSpacing"/>
        <w:ind w:left="2160"/>
        <w:jc w:val="both"/>
        <w:rPr>
          <w:rFonts w:cs="Times New Roman"/>
        </w:rPr>
      </w:pPr>
      <w:r w:rsidRPr="002F772E">
        <w:rPr>
          <w:rFonts w:cs="Times New Roman"/>
        </w:rPr>
        <w:t>(2)</w:t>
      </w:r>
      <w:r>
        <w:rPr>
          <w:rFonts w:cs="Times New Roman"/>
        </w:rPr>
        <w:t xml:space="preserve"> certain financial information formatted as a table;</w:t>
      </w:r>
    </w:p>
    <w:p w:rsidR="005116C7" w:rsidRPr="002F772E" w:rsidRDefault="005116C7" w:rsidP="00A84C44">
      <w:pPr>
        <w:pStyle w:val="NoSpacing"/>
        <w:ind w:left="3600"/>
        <w:jc w:val="both"/>
        <w:rPr>
          <w:rFonts w:cs="Times New Roman"/>
        </w:rPr>
      </w:pPr>
    </w:p>
    <w:p w:rsidR="005116C7" w:rsidRDefault="005116C7" w:rsidP="00A84C44">
      <w:pPr>
        <w:pStyle w:val="NoSpacing"/>
        <w:ind w:left="2160"/>
        <w:jc w:val="both"/>
        <w:rPr>
          <w:rFonts w:cs="Times New Roman"/>
        </w:rPr>
      </w:pPr>
      <w:r w:rsidRPr="002F772E">
        <w:rPr>
          <w:rFonts w:cs="Times New Roman"/>
        </w:rPr>
        <w:t>(3)</w:t>
      </w:r>
      <w:r>
        <w:rPr>
          <w:rFonts w:cs="Times New Roman"/>
        </w:rPr>
        <w:t xml:space="preserve"> </w:t>
      </w:r>
      <w:r w:rsidRPr="002F772E">
        <w:rPr>
          <w:rFonts w:cs="Times New Roman"/>
        </w:rPr>
        <w:t>the estimated maximum annual increase in the amount of taxes that would be imposed on a residence homestead in the political subdivision with an appraised value of $100,000 to repay the debt obligations to be authorized, if approved, based upon assumptions made by the governing body of the political subdivision; and</w:t>
      </w:r>
    </w:p>
    <w:p w:rsidR="005116C7" w:rsidRPr="002F772E" w:rsidRDefault="005116C7" w:rsidP="00A84C44">
      <w:pPr>
        <w:pStyle w:val="NoSpacing"/>
        <w:ind w:left="2160"/>
        <w:jc w:val="both"/>
        <w:rPr>
          <w:rFonts w:cs="Times New Roman"/>
        </w:rPr>
      </w:pPr>
    </w:p>
    <w:p w:rsidR="005116C7" w:rsidRPr="002F772E" w:rsidRDefault="005116C7" w:rsidP="00A84C44">
      <w:pPr>
        <w:pStyle w:val="NoSpacing"/>
        <w:ind w:left="2160"/>
        <w:jc w:val="both"/>
        <w:rPr>
          <w:rFonts w:cs="Times New Roman"/>
        </w:rPr>
      </w:pPr>
      <w:r w:rsidRPr="002F772E">
        <w:rPr>
          <w:rFonts w:cs="Times New Roman"/>
        </w:rPr>
        <w:t>(4)</w:t>
      </w:r>
      <w:r>
        <w:rPr>
          <w:rFonts w:cs="Times New Roman"/>
        </w:rPr>
        <w:t xml:space="preserve"> </w:t>
      </w:r>
      <w:r w:rsidRPr="002F772E">
        <w:rPr>
          <w:rFonts w:cs="Times New Roman"/>
        </w:rPr>
        <w:t>any other information that the political subdivision considers relevant or necessary to explain the information required by this subsection.</w:t>
      </w:r>
    </w:p>
    <w:p w:rsidR="005116C7" w:rsidRDefault="005116C7" w:rsidP="00A84C44">
      <w:pPr>
        <w:pStyle w:val="NoSpacing"/>
        <w:ind w:left="1440"/>
        <w:jc w:val="both"/>
        <w:rPr>
          <w:rFonts w:cs="Times New Roman"/>
        </w:rPr>
      </w:pPr>
    </w:p>
    <w:p w:rsidR="005116C7" w:rsidRDefault="005116C7" w:rsidP="00A84C44">
      <w:pPr>
        <w:pStyle w:val="NoSpacing"/>
        <w:ind w:left="1440"/>
        <w:jc w:val="both"/>
        <w:rPr>
          <w:rFonts w:cs="Times New Roman"/>
        </w:rPr>
      </w:pPr>
      <w:r>
        <w:rPr>
          <w:rFonts w:cs="Times New Roman"/>
        </w:rPr>
        <w:t>(c) Requires t</w:t>
      </w:r>
      <w:r w:rsidRPr="002F772E">
        <w:rPr>
          <w:rFonts w:cs="Times New Roman"/>
        </w:rPr>
        <w:t>he governing body</w:t>
      </w:r>
      <w:r>
        <w:rPr>
          <w:rFonts w:cs="Times New Roman"/>
        </w:rPr>
        <w:t xml:space="preserve"> of the political subdivision to</w:t>
      </w:r>
      <w:r w:rsidRPr="002F772E">
        <w:rPr>
          <w:rFonts w:cs="Times New Roman"/>
        </w:rPr>
        <w:t xml:space="preserve"> identify in the</w:t>
      </w:r>
      <w:r>
        <w:rPr>
          <w:rFonts w:cs="Times New Roman"/>
        </w:rPr>
        <w:t xml:space="preserve"> voter information document certain </w:t>
      </w:r>
      <w:r w:rsidRPr="002F772E">
        <w:rPr>
          <w:rFonts w:cs="Times New Roman"/>
        </w:rPr>
        <w:t>major assumptions made in connection with the statement required by Subsection (b)(3</w:t>
      </w:r>
      <w:r>
        <w:rPr>
          <w:rFonts w:cs="Times New Roman"/>
        </w:rPr>
        <w:t>).</w:t>
      </w:r>
    </w:p>
    <w:p w:rsidR="005116C7" w:rsidRPr="002F772E" w:rsidRDefault="005116C7" w:rsidP="00A84C44">
      <w:pPr>
        <w:pStyle w:val="NoSpacing"/>
        <w:ind w:left="1440"/>
        <w:jc w:val="both"/>
        <w:rPr>
          <w:rFonts w:cs="Times New Roman"/>
        </w:rPr>
      </w:pPr>
    </w:p>
    <w:p w:rsidR="005116C7" w:rsidRDefault="005116C7" w:rsidP="00A84C44">
      <w:pPr>
        <w:pStyle w:val="NoSpacing"/>
        <w:ind w:left="1440"/>
        <w:jc w:val="both"/>
        <w:rPr>
          <w:rFonts w:cs="Times New Roman"/>
        </w:rPr>
      </w:pPr>
      <w:r w:rsidRPr="002F772E">
        <w:rPr>
          <w:rFonts w:cs="Times New Roman"/>
        </w:rPr>
        <w:t>(d)</w:t>
      </w:r>
      <w:r>
        <w:rPr>
          <w:rFonts w:cs="Times New Roman"/>
        </w:rPr>
        <w:t xml:space="preserve"> Requires a</w:t>
      </w:r>
      <w:r w:rsidRPr="002F772E">
        <w:rPr>
          <w:rFonts w:cs="Times New Roman"/>
        </w:rPr>
        <w:t xml:space="preserve"> political subdivision that</w:t>
      </w:r>
      <w:r>
        <w:rPr>
          <w:rFonts w:cs="Times New Roman"/>
        </w:rPr>
        <w:t xml:space="preserve"> maintains an Internet website to</w:t>
      </w:r>
      <w:r w:rsidRPr="002F772E">
        <w:rPr>
          <w:rFonts w:cs="Times New Roman"/>
        </w:rPr>
        <w:t xml:space="preserve"> provide the information described by Subsection (b) on its website in an easily accessible manner beginning not later than the 21st day before election day and ending on the day after the date of the debt obligation election.</w:t>
      </w:r>
    </w:p>
    <w:p w:rsidR="005116C7" w:rsidRPr="002F772E" w:rsidRDefault="005116C7" w:rsidP="00A84C44">
      <w:pPr>
        <w:pStyle w:val="NoSpacing"/>
        <w:ind w:left="1440"/>
        <w:jc w:val="both"/>
        <w:rPr>
          <w:rFonts w:cs="Times New Roman"/>
        </w:rPr>
      </w:pPr>
    </w:p>
    <w:p w:rsidR="005116C7" w:rsidRPr="002F772E" w:rsidRDefault="005116C7" w:rsidP="00A84C44">
      <w:pPr>
        <w:pStyle w:val="NoSpacing"/>
        <w:ind w:left="1440"/>
        <w:jc w:val="both"/>
        <w:rPr>
          <w:rFonts w:cs="Times New Roman"/>
        </w:rPr>
      </w:pPr>
      <w:r w:rsidRPr="002F772E">
        <w:rPr>
          <w:rFonts w:cs="Times New Roman"/>
        </w:rPr>
        <w:t>(e)</w:t>
      </w:r>
      <w:r>
        <w:rPr>
          <w:rFonts w:cs="Times New Roman"/>
        </w:rPr>
        <w:t xml:space="preserve"> Provides that t</w:t>
      </w:r>
      <w:r w:rsidRPr="002F772E">
        <w:rPr>
          <w:rFonts w:cs="Times New Roman"/>
        </w:rPr>
        <w:t xml:space="preserve">his section provides the ballot proposition language for an election to authorize the issuance of debt obligations by a political subdivision. </w:t>
      </w:r>
      <w:r>
        <w:rPr>
          <w:rFonts w:cs="Times New Roman"/>
        </w:rPr>
        <w:t>Provides that, t</w:t>
      </w:r>
      <w:r w:rsidRPr="002F772E">
        <w:rPr>
          <w:rFonts w:cs="Times New Roman"/>
        </w:rPr>
        <w:t>o the extent of a conflict between this section and another law, this section controls.</w:t>
      </w:r>
    </w:p>
    <w:p w:rsidR="005116C7" w:rsidRDefault="005116C7" w:rsidP="00A84C44">
      <w:pPr>
        <w:spacing w:after="0" w:line="240" w:lineRule="auto"/>
        <w:jc w:val="both"/>
        <w:rPr>
          <w:rFonts w:eastAsia="Times New Roman" w:cs="Times New Roman"/>
          <w:szCs w:val="24"/>
        </w:rPr>
      </w:pPr>
    </w:p>
    <w:p w:rsidR="005116C7" w:rsidRDefault="005116C7" w:rsidP="00A84C44">
      <w:pPr>
        <w:spacing w:after="0" w:line="240" w:lineRule="auto"/>
        <w:jc w:val="both"/>
        <w:rPr>
          <w:rFonts w:eastAsia="Times New Roman" w:cs="Times New Roman"/>
          <w:szCs w:val="24"/>
        </w:rPr>
      </w:pPr>
      <w:r>
        <w:rPr>
          <w:rFonts w:eastAsia="Times New Roman" w:cs="Times New Roman"/>
          <w:szCs w:val="24"/>
        </w:rPr>
        <w:t>SECTION 5. Amends Section 271.049, Local Government Code, by amending Subsections (a) and (b) and adding Subsection (e), as follows:</w:t>
      </w:r>
    </w:p>
    <w:p w:rsidR="005116C7" w:rsidRDefault="005116C7" w:rsidP="00A84C44">
      <w:pPr>
        <w:spacing w:after="0" w:line="240" w:lineRule="auto"/>
        <w:jc w:val="both"/>
        <w:rPr>
          <w:rFonts w:eastAsia="Times New Roman" w:cs="Times New Roman"/>
          <w:szCs w:val="24"/>
        </w:rPr>
      </w:pPr>
    </w:p>
    <w:p w:rsidR="005116C7" w:rsidRDefault="005116C7" w:rsidP="00A84C44">
      <w:pPr>
        <w:spacing w:after="0" w:line="240" w:lineRule="auto"/>
        <w:ind w:left="720"/>
        <w:jc w:val="both"/>
        <w:rPr>
          <w:rFonts w:eastAsia="Times New Roman" w:cs="Times New Roman"/>
          <w:szCs w:val="24"/>
        </w:rPr>
      </w:pPr>
      <w:r>
        <w:rPr>
          <w:rFonts w:eastAsia="Times New Roman" w:cs="Times New Roman"/>
          <w:szCs w:val="24"/>
        </w:rPr>
        <w:t>(a) Creates Subdivision (1) from existing text. Requires certain notice of intention to issue certificates to be published:</w:t>
      </w:r>
    </w:p>
    <w:p w:rsidR="005116C7" w:rsidRDefault="005116C7" w:rsidP="00A84C44">
      <w:pPr>
        <w:spacing w:after="0" w:line="240" w:lineRule="auto"/>
        <w:ind w:left="720"/>
        <w:jc w:val="both"/>
        <w:rPr>
          <w:rFonts w:eastAsia="Times New Roman" w:cs="Times New Roman"/>
          <w:szCs w:val="24"/>
        </w:rPr>
      </w:pPr>
    </w:p>
    <w:p w:rsidR="005116C7" w:rsidRPr="002F772E" w:rsidRDefault="005116C7" w:rsidP="00A84C44">
      <w:pPr>
        <w:pStyle w:val="NoSpacing"/>
        <w:ind w:left="1440"/>
        <w:jc w:val="both"/>
        <w:rPr>
          <w:rFonts w:cs="Times New Roman"/>
        </w:rPr>
      </w:pPr>
      <w:r w:rsidRPr="002F772E">
        <w:rPr>
          <w:rFonts w:eastAsia="Times New Roman" w:cs="Times New Roman"/>
          <w:szCs w:val="24"/>
        </w:rPr>
        <w:t xml:space="preserve">(1) </w:t>
      </w:r>
      <w:r w:rsidRPr="002F772E">
        <w:rPr>
          <w:rFonts w:cs="Times New Roman"/>
        </w:rPr>
        <w:t>once a week for two consecutive weeks in a newspaper, as defined by Subchapter C</w:t>
      </w:r>
      <w:r>
        <w:rPr>
          <w:rFonts w:cs="Times New Roman"/>
        </w:rPr>
        <w:t xml:space="preserve"> (Notice by Publication in Newspaper)</w:t>
      </w:r>
      <w:r w:rsidRPr="002F772E">
        <w:rPr>
          <w:rFonts w:cs="Times New Roman"/>
        </w:rPr>
        <w:t>, Chapter</w:t>
      </w:r>
      <w:r>
        <w:rPr>
          <w:rFonts w:cs="Times New Roman"/>
        </w:rPr>
        <w:t xml:space="preserve"> 2051</w:t>
      </w:r>
      <w:r w:rsidRPr="002F772E">
        <w:rPr>
          <w:rFonts w:cs="Times New Roman"/>
        </w:rPr>
        <w:t>, Government Code, that is of general circulation in the area of the issuer, with the date of the first publication to be before the</w:t>
      </w:r>
      <w:r>
        <w:rPr>
          <w:rFonts w:cs="Times New Roman"/>
        </w:rPr>
        <w:t xml:space="preserve"> 45th day, rather than the 30th day, </w:t>
      </w:r>
      <w:r w:rsidRPr="002F772E">
        <w:rPr>
          <w:rFonts w:cs="Times New Roman"/>
        </w:rPr>
        <w:t>before the date tentatively set for the passage of the order or ordinance authorizing the issuance of the certificates; and</w:t>
      </w:r>
    </w:p>
    <w:p w:rsidR="005116C7" w:rsidRPr="002F772E" w:rsidRDefault="005116C7" w:rsidP="00A84C44">
      <w:pPr>
        <w:pStyle w:val="NoSpacing"/>
        <w:ind w:left="1440"/>
        <w:jc w:val="both"/>
        <w:rPr>
          <w:rFonts w:cs="Times New Roman"/>
          <w:sz w:val="20"/>
        </w:rPr>
      </w:pPr>
    </w:p>
    <w:p w:rsidR="005116C7" w:rsidRDefault="005116C7" w:rsidP="00A84C44">
      <w:pPr>
        <w:pStyle w:val="NoSpacing"/>
        <w:ind w:left="1440"/>
        <w:jc w:val="both"/>
        <w:rPr>
          <w:rFonts w:cs="Times New Roman"/>
        </w:rPr>
      </w:pPr>
      <w:r w:rsidRPr="002F772E">
        <w:rPr>
          <w:rFonts w:cs="Times New Roman"/>
        </w:rPr>
        <w:t>(2)</w:t>
      </w:r>
      <w:r>
        <w:rPr>
          <w:rFonts w:cs="Times New Roman"/>
        </w:rPr>
        <w:t xml:space="preserve"> </w:t>
      </w:r>
      <w:r w:rsidRPr="002F772E">
        <w:rPr>
          <w:rFonts w:cs="Times New Roman"/>
        </w:rPr>
        <w:t>if the issuer maintains an Internet website, continuously on the issuer's website for at least 45 days before the date tentatively set for the passage of the order or ordinance authorizing the issuance of the certificates.</w:t>
      </w:r>
    </w:p>
    <w:p w:rsidR="005116C7" w:rsidRDefault="005116C7" w:rsidP="00A84C44">
      <w:pPr>
        <w:pStyle w:val="NoSpacing"/>
        <w:ind w:left="1440"/>
        <w:jc w:val="both"/>
        <w:rPr>
          <w:rFonts w:cs="Times New Roman"/>
        </w:rPr>
      </w:pPr>
    </w:p>
    <w:p w:rsidR="005116C7" w:rsidRDefault="005116C7" w:rsidP="00A84C44">
      <w:pPr>
        <w:pStyle w:val="NoSpacing"/>
        <w:ind w:left="720"/>
        <w:jc w:val="both"/>
        <w:rPr>
          <w:rFonts w:cs="Times New Roman"/>
        </w:rPr>
      </w:pPr>
      <w:r>
        <w:rPr>
          <w:rFonts w:cs="Times New Roman"/>
        </w:rPr>
        <w:t>(b) Requires the notice to state:</w:t>
      </w:r>
    </w:p>
    <w:p w:rsidR="005116C7" w:rsidRDefault="005116C7" w:rsidP="00A84C44">
      <w:pPr>
        <w:pStyle w:val="NoSpacing"/>
        <w:ind w:left="720"/>
        <w:jc w:val="both"/>
        <w:rPr>
          <w:rFonts w:cs="Times New Roman"/>
        </w:rPr>
      </w:pPr>
    </w:p>
    <w:p w:rsidR="005116C7" w:rsidRDefault="005116C7" w:rsidP="00A84C44">
      <w:pPr>
        <w:pStyle w:val="NoSpacing"/>
        <w:ind w:left="1440"/>
        <w:jc w:val="both"/>
        <w:rPr>
          <w:rFonts w:cs="Times New Roman"/>
        </w:rPr>
      </w:pPr>
      <w:r>
        <w:rPr>
          <w:rFonts w:cs="Times New Roman"/>
        </w:rPr>
        <w:t>(1) makes no changes to this subdivision;</w:t>
      </w:r>
    </w:p>
    <w:p w:rsidR="005116C7" w:rsidRDefault="005116C7" w:rsidP="00A84C44">
      <w:pPr>
        <w:pStyle w:val="NoSpacing"/>
        <w:ind w:left="1440"/>
        <w:jc w:val="both"/>
        <w:rPr>
          <w:rFonts w:cs="Times New Roman"/>
        </w:rPr>
      </w:pPr>
    </w:p>
    <w:p w:rsidR="005116C7" w:rsidRDefault="005116C7" w:rsidP="00A84C44">
      <w:pPr>
        <w:pStyle w:val="NoSpacing"/>
        <w:ind w:left="1440"/>
        <w:jc w:val="both"/>
        <w:rPr>
          <w:rFonts w:cs="Times New Roman"/>
        </w:rPr>
      </w:pPr>
      <w:r>
        <w:rPr>
          <w:rFonts w:cs="Times New Roman"/>
        </w:rPr>
        <w:t>(2) the purpose of the certificates to be authorized, rather than the maximum amount and purpose of the certificates to be authorized;</w:t>
      </w:r>
    </w:p>
    <w:p w:rsidR="005116C7" w:rsidRDefault="005116C7" w:rsidP="00A84C44">
      <w:pPr>
        <w:pStyle w:val="NoSpacing"/>
        <w:ind w:left="1440"/>
        <w:jc w:val="both"/>
        <w:rPr>
          <w:rFonts w:cs="Times New Roman"/>
        </w:rPr>
      </w:pPr>
    </w:p>
    <w:p w:rsidR="005116C7" w:rsidRDefault="005116C7" w:rsidP="00A84C44">
      <w:pPr>
        <w:pStyle w:val="NoSpacing"/>
        <w:ind w:left="1440"/>
        <w:jc w:val="both"/>
        <w:rPr>
          <w:rFonts w:cs="Times New Roman"/>
        </w:rPr>
      </w:pPr>
      <w:r>
        <w:rPr>
          <w:rFonts w:cs="Times New Roman"/>
        </w:rPr>
        <w:t>(3) makes a nonsubstantive change to this subdivision;</w:t>
      </w:r>
    </w:p>
    <w:p w:rsidR="005116C7" w:rsidRDefault="005116C7" w:rsidP="00A84C44">
      <w:pPr>
        <w:pStyle w:val="NoSpacing"/>
        <w:ind w:left="1440"/>
        <w:jc w:val="both"/>
        <w:rPr>
          <w:rFonts w:cs="Times New Roman"/>
        </w:rPr>
      </w:pPr>
    </w:p>
    <w:p w:rsidR="005116C7" w:rsidRDefault="005116C7" w:rsidP="00A84C44">
      <w:pPr>
        <w:pStyle w:val="NoSpacing"/>
        <w:ind w:left="1440"/>
        <w:jc w:val="both"/>
      </w:pPr>
      <w:r w:rsidRPr="00E84A4E">
        <w:t xml:space="preserve">(4) the then-current principal of all outstanding debt obligations of the issuer, the then-current combined principal and interest required to pay all outstanding debt obligations of the issuer on time and in full, which </w:t>
      </w:r>
      <w:r>
        <w:t>is authorized to</w:t>
      </w:r>
      <w:r w:rsidRPr="00E84A4E">
        <w:t xml:space="preserve"> be based on the issuer's expectations relative to the interest due on any variable rate debt obligations, the maximum principal amount of the certificates to be authorized, and the estimated combined principal and interest required to pay the certificates to be authorized on time and in full;</w:t>
      </w:r>
    </w:p>
    <w:p w:rsidR="005116C7" w:rsidRDefault="005116C7" w:rsidP="00A84C44">
      <w:pPr>
        <w:pStyle w:val="NoSpacing"/>
        <w:ind w:left="1440"/>
        <w:jc w:val="both"/>
      </w:pPr>
    </w:p>
    <w:p w:rsidR="005116C7" w:rsidRDefault="005116C7" w:rsidP="00A84C44">
      <w:pPr>
        <w:pStyle w:val="NoSpacing"/>
        <w:ind w:left="1440"/>
        <w:jc w:val="both"/>
      </w:pPr>
      <w:r>
        <w:t xml:space="preserve">(5) the estimated interest rate for the certificates to be authorized or that the maximum interest rate for the certificates prohibited from exceeding the maximum legal interest rate; and </w:t>
      </w:r>
    </w:p>
    <w:p w:rsidR="005116C7" w:rsidRDefault="005116C7" w:rsidP="00A84C44">
      <w:pPr>
        <w:pStyle w:val="NoSpacing"/>
        <w:ind w:left="1440"/>
        <w:jc w:val="both"/>
      </w:pPr>
    </w:p>
    <w:p w:rsidR="005116C7" w:rsidRPr="00E84A4E" w:rsidRDefault="005116C7" w:rsidP="00A84C44">
      <w:pPr>
        <w:pStyle w:val="NoSpacing"/>
        <w:ind w:left="1440"/>
        <w:jc w:val="both"/>
      </w:pPr>
      <w:r>
        <w:t xml:space="preserve">(6) the maximum maturity date of the certificates to be authorized. </w:t>
      </w:r>
    </w:p>
    <w:p w:rsidR="005116C7" w:rsidRDefault="005116C7" w:rsidP="00A84C44">
      <w:pPr>
        <w:pStyle w:val="NoSpacing"/>
        <w:ind w:left="1440"/>
        <w:jc w:val="both"/>
        <w:rPr>
          <w:rFonts w:cs="Times New Roman"/>
        </w:rPr>
      </w:pPr>
    </w:p>
    <w:p w:rsidR="005116C7" w:rsidRDefault="005116C7" w:rsidP="00A84C44">
      <w:pPr>
        <w:pStyle w:val="NoSpacing"/>
        <w:ind w:left="720"/>
        <w:jc w:val="both"/>
        <w:rPr>
          <w:rFonts w:cs="Times New Roman"/>
        </w:rPr>
      </w:pPr>
      <w:r>
        <w:rPr>
          <w:rFonts w:cs="Times New Roman"/>
        </w:rPr>
        <w:t>(e) Defines "debt obligation" and provides that the term does not include public securities that are designated as self-supporting by the political subdivision issuing the securities.</w:t>
      </w:r>
    </w:p>
    <w:p w:rsidR="005116C7" w:rsidRDefault="005116C7" w:rsidP="00A84C44">
      <w:pPr>
        <w:spacing w:after="0" w:line="240" w:lineRule="auto"/>
        <w:jc w:val="both"/>
        <w:rPr>
          <w:rFonts w:eastAsia="Times New Roman" w:cs="Times New Roman"/>
          <w:szCs w:val="24"/>
        </w:rPr>
      </w:pPr>
    </w:p>
    <w:p w:rsidR="005116C7" w:rsidRDefault="005116C7" w:rsidP="00A84C44">
      <w:pPr>
        <w:spacing w:after="0" w:line="240" w:lineRule="auto"/>
        <w:jc w:val="both"/>
        <w:rPr>
          <w:rFonts w:eastAsia="Times New Roman" w:cs="Times New Roman"/>
          <w:szCs w:val="24"/>
        </w:rPr>
      </w:pPr>
      <w:r>
        <w:rPr>
          <w:rFonts w:eastAsia="Times New Roman" w:cs="Times New Roman"/>
          <w:szCs w:val="24"/>
        </w:rPr>
        <w:t>SECTION 6. Repealer: Section 1251.002 (Contents of Proposition), Government Code.</w:t>
      </w:r>
    </w:p>
    <w:p w:rsidR="005116C7" w:rsidRDefault="005116C7" w:rsidP="00A84C44">
      <w:pPr>
        <w:spacing w:after="0" w:line="240" w:lineRule="auto"/>
        <w:jc w:val="both"/>
        <w:rPr>
          <w:rFonts w:eastAsia="Times New Roman" w:cs="Times New Roman"/>
          <w:szCs w:val="24"/>
        </w:rPr>
      </w:pPr>
    </w:p>
    <w:p w:rsidR="005116C7" w:rsidRDefault="005116C7" w:rsidP="00A84C44">
      <w:pPr>
        <w:pStyle w:val="NoSpacing"/>
        <w:jc w:val="both"/>
        <w:rPr>
          <w:shd w:val="clear" w:color="auto" w:fill="FFFFFF"/>
        </w:rPr>
      </w:pPr>
      <w:r>
        <w:rPr>
          <w:rFonts w:eastAsia="Times New Roman" w:cs="Times New Roman"/>
          <w:szCs w:val="24"/>
        </w:rPr>
        <w:t>SECTION 7. (a) Makes application of Chapter 1251, Government Code, as amended by this Act, prospective</w:t>
      </w:r>
      <w:r>
        <w:rPr>
          <w:shd w:val="clear" w:color="auto" w:fill="FFFFFF"/>
        </w:rPr>
        <w:t>.</w:t>
      </w:r>
    </w:p>
    <w:p w:rsidR="005116C7" w:rsidRDefault="005116C7" w:rsidP="00A84C44">
      <w:pPr>
        <w:pStyle w:val="NoSpacing"/>
        <w:jc w:val="both"/>
        <w:rPr>
          <w:shd w:val="clear" w:color="auto" w:fill="FFFFFF"/>
        </w:rPr>
      </w:pPr>
    </w:p>
    <w:p w:rsidR="005116C7" w:rsidRDefault="005116C7" w:rsidP="00A84C44">
      <w:pPr>
        <w:pStyle w:val="NoSpacing"/>
        <w:ind w:left="720"/>
        <w:jc w:val="both"/>
        <w:rPr>
          <w:rFonts w:eastAsia="Times New Roman" w:cs="Times New Roman"/>
          <w:szCs w:val="24"/>
        </w:rPr>
      </w:pPr>
      <w:r>
        <w:rPr>
          <w:shd w:val="clear" w:color="auto" w:fill="FFFFFF"/>
        </w:rPr>
        <w:t>(b) Makes application of Section 271.049, Local Government Code, as amended by this Act, prospective.</w:t>
      </w:r>
    </w:p>
    <w:p w:rsidR="005116C7" w:rsidRDefault="005116C7" w:rsidP="00A84C44">
      <w:pPr>
        <w:spacing w:after="0" w:line="240" w:lineRule="auto"/>
        <w:jc w:val="both"/>
        <w:rPr>
          <w:rFonts w:eastAsia="Times New Roman" w:cs="Times New Roman"/>
          <w:szCs w:val="24"/>
        </w:rPr>
      </w:pPr>
    </w:p>
    <w:p w:rsidR="005116C7" w:rsidRPr="00C8671F" w:rsidRDefault="005116C7" w:rsidP="00A84C44">
      <w:pPr>
        <w:spacing w:after="0" w:line="240" w:lineRule="auto"/>
        <w:jc w:val="both"/>
        <w:rPr>
          <w:rFonts w:eastAsia="Times New Roman" w:cs="Times New Roman"/>
          <w:szCs w:val="24"/>
        </w:rPr>
      </w:pPr>
      <w:r>
        <w:rPr>
          <w:rFonts w:eastAsia="Times New Roman" w:cs="Times New Roman"/>
          <w:szCs w:val="24"/>
        </w:rPr>
        <w:t>SECTION 8. Effective date: September 1, 2019.</w:t>
      </w:r>
    </w:p>
    <w:p w:rsidR="005116C7" w:rsidRPr="00C8671F" w:rsidRDefault="005116C7" w:rsidP="00DB3915">
      <w:pPr>
        <w:spacing w:after="0" w:line="240" w:lineRule="auto"/>
        <w:jc w:val="both"/>
        <w:rPr>
          <w:rFonts w:eastAsia="Times New Roman" w:cs="Times New Roman"/>
          <w:szCs w:val="24"/>
        </w:rPr>
      </w:pPr>
    </w:p>
    <w:sectPr w:rsidR="005116C7"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41E7" w:rsidRDefault="000D41E7" w:rsidP="000F1DF9">
      <w:pPr>
        <w:spacing w:after="0" w:line="240" w:lineRule="auto"/>
      </w:pPr>
      <w:r>
        <w:separator/>
      </w:r>
    </w:p>
  </w:endnote>
  <w:endnote w:type="continuationSeparator" w:id="0">
    <w:p w:rsidR="000D41E7" w:rsidRDefault="000D41E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D41E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116C7">
                <w:rPr>
                  <w:sz w:val="20"/>
                  <w:szCs w:val="20"/>
                </w:rPr>
                <w:t>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5116C7">
                <w:rPr>
                  <w:sz w:val="20"/>
                  <w:szCs w:val="20"/>
                </w:rPr>
                <w:t>C.S.H.B. 477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5116C7">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D41E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116C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116C7">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41E7" w:rsidRDefault="000D41E7" w:rsidP="000F1DF9">
      <w:pPr>
        <w:spacing w:after="0" w:line="240" w:lineRule="auto"/>
      </w:pPr>
      <w:r>
        <w:separator/>
      </w:r>
    </w:p>
  </w:footnote>
  <w:footnote w:type="continuationSeparator" w:id="0">
    <w:p w:rsidR="000D41E7" w:rsidRDefault="000D41E7"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D41E7"/>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116C7"/>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0D378F"/>
  <w15:docId w15:val="{8809D59C-6F07-40B9-BD99-651D645AE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116C7"/>
    <w:pPr>
      <w:spacing w:before="100" w:beforeAutospacing="1" w:after="100" w:afterAutospacing="1" w:line="240" w:lineRule="auto"/>
    </w:pPr>
    <w:rPr>
      <w:rFonts w:cs="Times New Roman"/>
      <w:szCs w:val="24"/>
    </w:rPr>
  </w:style>
  <w:style w:type="paragraph" w:styleId="NoSpacing">
    <w:name w:val="No Spacing"/>
    <w:uiPriority w:val="1"/>
    <w:qFormat/>
    <w:rsid w:val="005116C7"/>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8073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13A0A" w:rsidP="00113A0A">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8D83E03F64747A390AAC1E2457BED85"/>
        <w:category>
          <w:name w:val="General"/>
          <w:gallery w:val="placeholder"/>
        </w:category>
        <w:types>
          <w:type w:val="bbPlcHdr"/>
        </w:types>
        <w:behaviors>
          <w:behavior w:val="content"/>
        </w:behaviors>
        <w:guid w:val="{EC08CFF3-E7A8-402C-A14B-99A0F94FBD63}"/>
      </w:docPartPr>
      <w:docPartBody>
        <w:p w:rsidR="00000000" w:rsidRDefault="0015591E"/>
      </w:docPartBody>
    </w:docPart>
    <w:docPart>
      <w:docPartPr>
        <w:name w:val="F5E0387EC80C4C63B3CBAC80CD3C961C"/>
        <w:category>
          <w:name w:val="General"/>
          <w:gallery w:val="placeholder"/>
        </w:category>
        <w:types>
          <w:type w:val="bbPlcHdr"/>
        </w:types>
        <w:behaviors>
          <w:behavior w:val="content"/>
        </w:behaviors>
        <w:guid w:val="{0A4A5928-7205-479C-864F-761E62C7277F}"/>
      </w:docPartPr>
      <w:docPartBody>
        <w:p w:rsidR="00000000" w:rsidRDefault="0015591E"/>
      </w:docPartBody>
    </w:docPart>
    <w:docPart>
      <w:docPartPr>
        <w:name w:val="648DA790B0E743E4B34C8EAB5DBC66EF"/>
        <w:category>
          <w:name w:val="General"/>
          <w:gallery w:val="placeholder"/>
        </w:category>
        <w:types>
          <w:type w:val="bbPlcHdr"/>
        </w:types>
        <w:behaviors>
          <w:behavior w:val="content"/>
        </w:behaviors>
        <w:guid w:val="{0C105F5A-B236-464E-950F-D560D665E2F2}"/>
      </w:docPartPr>
      <w:docPartBody>
        <w:p w:rsidR="00000000" w:rsidRDefault="0015591E"/>
      </w:docPartBody>
    </w:docPart>
    <w:docPart>
      <w:docPartPr>
        <w:name w:val="90E208AEB5D74CBFA777BF37C4611031"/>
        <w:category>
          <w:name w:val="General"/>
          <w:gallery w:val="placeholder"/>
        </w:category>
        <w:types>
          <w:type w:val="bbPlcHdr"/>
        </w:types>
        <w:behaviors>
          <w:behavior w:val="content"/>
        </w:behaviors>
        <w:guid w:val="{C65689D8-1422-4869-AFE3-65DE6A48FB62}"/>
      </w:docPartPr>
      <w:docPartBody>
        <w:p w:rsidR="00000000" w:rsidRDefault="0015591E"/>
      </w:docPartBody>
    </w:docPart>
    <w:docPart>
      <w:docPartPr>
        <w:name w:val="F01E9B4EF343481A9680BBCAF34A3A52"/>
        <w:category>
          <w:name w:val="General"/>
          <w:gallery w:val="placeholder"/>
        </w:category>
        <w:types>
          <w:type w:val="bbPlcHdr"/>
        </w:types>
        <w:behaviors>
          <w:behavior w:val="content"/>
        </w:behaviors>
        <w:guid w:val="{6994CF85-E1DB-4095-9D11-C141DC2DA89B}"/>
      </w:docPartPr>
      <w:docPartBody>
        <w:p w:rsidR="00000000" w:rsidRDefault="0015591E"/>
      </w:docPartBody>
    </w:docPart>
    <w:docPart>
      <w:docPartPr>
        <w:name w:val="246F2D3D8E4B4566BA3CC121C89D09D5"/>
        <w:category>
          <w:name w:val="General"/>
          <w:gallery w:val="placeholder"/>
        </w:category>
        <w:types>
          <w:type w:val="bbPlcHdr"/>
        </w:types>
        <w:behaviors>
          <w:behavior w:val="content"/>
        </w:behaviors>
        <w:guid w:val="{3BE6FD57-F74E-497E-9750-D8AA82A45C80}"/>
      </w:docPartPr>
      <w:docPartBody>
        <w:p w:rsidR="00000000" w:rsidRDefault="0015591E"/>
      </w:docPartBody>
    </w:docPart>
    <w:docPart>
      <w:docPartPr>
        <w:name w:val="0F6E35BE491A4A89AA740611569B0A2F"/>
        <w:category>
          <w:name w:val="General"/>
          <w:gallery w:val="placeholder"/>
        </w:category>
        <w:types>
          <w:type w:val="bbPlcHdr"/>
        </w:types>
        <w:behaviors>
          <w:behavior w:val="content"/>
        </w:behaviors>
        <w:guid w:val="{FF68DF57-A49D-4AC4-957D-67AB7A906414}"/>
      </w:docPartPr>
      <w:docPartBody>
        <w:p w:rsidR="00000000" w:rsidRDefault="0015591E"/>
      </w:docPartBody>
    </w:docPart>
    <w:docPart>
      <w:docPartPr>
        <w:name w:val="0ACFFB4AE16F4E128A03647CA9BD2CCF"/>
        <w:category>
          <w:name w:val="General"/>
          <w:gallery w:val="placeholder"/>
        </w:category>
        <w:types>
          <w:type w:val="bbPlcHdr"/>
        </w:types>
        <w:behaviors>
          <w:behavior w:val="content"/>
        </w:behaviors>
        <w:guid w:val="{F75538C8-7219-4853-BC44-1BA4919A5996}"/>
      </w:docPartPr>
      <w:docPartBody>
        <w:p w:rsidR="00000000" w:rsidRDefault="0015591E"/>
      </w:docPartBody>
    </w:docPart>
    <w:docPart>
      <w:docPartPr>
        <w:name w:val="21699F4665134FFD850574B5DDD50706"/>
        <w:category>
          <w:name w:val="General"/>
          <w:gallery w:val="placeholder"/>
        </w:category>
        <w:types>
          <w:type w:val="bbPlcHdr"/>
        </w:types>
        <w:behaviors>
          <w:behavior w:val="content"/>
        </w:behaviors>
        <w:guid w:val="{6E838AD5-55D0-4922-9CFD-19C1B1E3F04C}"/>
      </w:docPartPr>
      <w:docPartBody>
        <w:p w:rsidR="00000000" w:rsidRDefault="00113A0A" w:rsidP="00113A0A">
          <w:pPr>
            <w:pStyle w:val="21699F4665134FFD850574B5DDD50706"/>
          </w:pPr>
          <w:r w:rsidRPr="00A30DD1">
            <w:rPr>
              <w:rStyle w:val="PlaceholderText"/>
            </w:rPr>
            <w:t>Click here to enter a date.</w:t>
          </w:r>
        </w:p>
      </w:docPartBody>
    </w:docPart>
    <w:docPart>
      <w:docPartPr>
        <w:name w:val="D2A79B3142254BF8ABDBCD74D31BEC7B"/>
        <w:category>
          <w:name w:val="General"/>
          <w:gallery w:val="placeholder"/>
        </w:category>
        <w:types>
          <w:type w:val="bbPlcHdr"/>
        </w:types>
        <w:behaviors>
          <w:behavior w:val="content"/>
        </w:behaviors>
        <w:guid w:val="{C684CDB6-53B7-45C7-A0D9-027A9C9B3733}"/>
      </w:docPartPr>
      <w:docPartBody>
        <w:p w:rsidR="00000000" w:rsidRDefault="0015591E"/>
      </w:docPartBody>
    </w:docPart>
    <w:docPart>
      <w:docPartPr>
        <w:name w:val="7874A4FE0CCE4219B825554B4B155053"/>
        <w:category>
          <w:name w:val="General"/>
          <w:gallery w:val="placeholder"/>
        </w:category>
        <w:types>
          <w:type w:val="bbPlcHdr"/>
        </w:types>
        <w:behaviors>
          <w:behavior w:val="content"/>
        </w:behaviors>
        <w:guid w:val="{AE376814-AA7B-46D8-9D58-FDA86DF56CB2}"/>
      </w:docPartPr>
      <w:docPartBody>
        <w:p w:rsidR="00000000" w:rsidRDefault="0015591E"/>
      </w:docPartBody>
    </w:docPart>
    <w:docPart>
      <w:docPartPr>
        <w:name w:val="94B50F45CEF34093A3E7CFA521C36295"/>
        <w:category>
          <w:name w:val="General"/>
          <w:gallery w:val="placeholder"/>
        </w:category>
        <w:types>
          <w:type w:val="bbPlcHdr"/>
        </w:types>
        <w:behaviors>
          <w:behavior w:val="content"/>
        </w:behaviors>
        <w:guid w:val="{9C567E14-79C3-4033-B4B1-7B2999BFC99E}"/>
      </w:docPartPr>
      <w:docPartBody>
        <w:p w:rsidR="00000000" w:rsidRDefault="00113A0A" w:rsidP="00113A0A">
          <w:pPr>
            <w:pStyle w:val="94B50F45CEF34093A3E7CFA521C36295"/>
          </w:pPr>
          <w:r>
            <w:rPr>
              <w:rFonts w:eastAsia="Times New Roman" w:cs="Times New Roman"/>
              <w:bCs/>
              <w:szCs w:val="24"/>
            </w:rPr>
            <w:t xml:space="preserve"> </w:t>
          </w:r>
        </w:p>
      </w:docPartBody>
    </w:docPart>
    <w:docPart>
      <w:docPartPr>
        <w:name w:val="573F5C2FF0C0464CA5412ED8DC5334AE"/>
        <w:category>
          <w:name w:val="General"/>
          <w:gallery w:val="placeholder"/>
        </w:category>
        <w:types>
          <w:type w:val="bbPlcHdr"/>
        </w:types>
        <w:behaviors>
          <w:behavior w:val="content"/>
        </w:behaviors>
        <w:guid w:val="{16E25654-B649-4296-9EAA-91B5BF8C1F07}"/>
      </w:docPartPr>
      <w:docPartBody>
        <w:p w:rsidR="00000000" w:rsidRDefault="0015591E"/>
      </w:docPartBody>
    </w:docPart>
    <w:docPart>
      <w:docPartPr>
        <w:name w:val="F017F59B488D4950846BA8336C527663"/>
        <w:category>
          <w:name w:val="General"/>
          <w:gallery w:val="placeholder"/>
        </w:category>
        <w:types>
          <w:type w:val="bbPlcHdr"/>
        </w:types>
        <w:behaviors>
          <w:behavior w:val="content"/>
        </w:behaviors>
        <w:guid w:val="{6B5E0112-DA96-42A0-8A52-C2E67ED6FF3C}"/>
      </w:docPartPr>
      <w:docPartBody>
        <w:p w:rsidR="00000000" w:rsidRDefault="0015591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13A0A"/>
    <w:rsid w:val="0015591E"/>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3A0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13A0A"/>
    <w:rPr>
      <w:rFonts w:ascii="Times New Roman" w:hAnsi="Times New Roman"/>
      <w:sz w:val="24"/>
    </w:rPr>
  </w:style>
  <w:style w:type="paragraph" w:customStyle="1" w:styleId="487D89B4F8B34DB4967D41FE18F7F88D9">
    <w:name w:val="487D89B4F8B34DB4967D41FE18F7F88D9"/>
    <w:rsid w:val="00113A0A"/>
    <w:rPr>
      <w:rFonts w:ascii="Times New Roman" w:hAnsi="Times New Roman"/>
      <w:sz w:val="24"/>
    </w:rPr>
  </w:style>
  <w:style w:type="paragraph" w:customStyle="1" w:styleId="AE2570ED5D764CD7AF9686706F550F4622">
    <w:name w:val="AE2570ED5D764CD7AF9686706F550F4622"/>
    <w:rsid w:val="00113A0A"/>
    <w:pPr>
      <w:tabs>
        <w:tab w:val="center" w:pos="4680"/>
        <w:tab w:val="right" w:pos="9360"/>
      </w:tabs>
      <w:spacing w:after="0" w:line="240" w:lineRule="auto"/>
    </w:pPr>
    <w:rPr>
      <w:rFonts w:ascii="Times New Roman" w:hAnsi="Times New Roman"/>
      <w:sz w:val="24"/>
    </w:rPr>
  </w:style>
  <w:style w:type="paragraph" w:customStyle="1" w:styleId="21699F4665134FFD850574B5DDD50706">
    <w:name w:val="21699F4665134FFD850574B5DDD50706"/>
    <w:rsid w:val="00113A0A"/>
    <w:pPr>
      <w:spacing w:after="160" w:line="259" w:lineRule="auto"/>
    </w:pPr>
  </w:style>
  <w:style w:type="paragraph" w:customStyle="1" w:styleId="94B50F45CEF34093A3E7CFA521C36295">
    <w:name w:val="94B50F45CEF34093A3E7CFA521C36295"/>
    <w:rsid w:val="00113A0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525B655-B180-4A2B-B8C7-3B865EFA1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1394</Words>
  <Characters>7947</Characters>
  <Application>Microsoft Office Word</Application>
  <DocSecurity>0</DocSecurity>
  <Lines>66</Lines>
  <Paragraphs>18</Paragraphs>
  <ScaleCrop>false</ScaleCrop>
  <Company>Texas Legislative Council</Company>
  <LinksUpToDate>false</LinksUpToDate>
  <CharactersWithSpaces>9323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Scott McGrath</cp:lastModifiedBy>
  <cp:revision>155</cp:revision>
  <dcterms:created xsi:type="dcterms:W3CDTF">2015-05-29T14:24:00Z</dcterms:created>
  <dcterms:modified xsi:type="dcterms:W3CDTF">2019-05-03T20:55:00Z</dcterms:modified>
</cp:coreProperties>
</file>

<file path=docProps/custom.xml><?xml version="1.0" encoding="utf-8"?>
<op:Properties xmlns:vt="http://schemas.openxmlformats.org/officeDocument/2006/docPropsVTypes" xmlns:op="http://schemas.openxmlformats.org/officeDocument/2006/custom-properties"/>
</file>