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2585" w:rsidTr="00345119">
        <w:tc>
          <w:tcPr>
            <w:tcW w:w="9576" w:type="dxa"/>
            <w:noWrap/>
          </w:tcPr>
          <w:p w:rsidR="008423E4" w:rsidRPr="0022177D" w:rsidRDefault="00102A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2A1F" w:rsidP="008423E4">
      <w:pPr>
        <w:jc w:val="center"/>
      </w:pPr>
    </w:p>
    <w:p w:rsidR="008423E4" w:rsidRPr="00B31F0E" w:rsidRDefault="00102A1F" w:rsidP="008423E4"/>
    <w:p w:rsidR="008423E4" w:rsidRPr="00742794" w:rsidRDefault="00102A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2585" w:rsidTr="00345119">
        <w:tc>
          <w:tcPr>
            <w:tcW w:w="9576" w:type="dxa"/>
          </w:tcPr>
          <w:p w:rsidR="008423E4" w:rsidRPr="00861995" w:rsidRDefault="00102A1F" w:rsidP="00345119">
            <w:pPr>
              <w:jc w:val="right"/>
            </w:pPr>
            <w:r>
              <w:t>C.S.H.B. 507</w:t>
            </w:r>
          </w:p>
        </w:tc>
      </w:tr>
      <w:tr w:rsidR="00722585" w:rsidTr="00345119">
        <w:tc>
          <w:tcPr>
            <w:tcW w:w="9576" w:type="dxa"/>
          </w:tcPr>
          <w:p w:rsidR="008423E4" w:rsidRPr="00861995" w:rsidRDefault="00102A1F" w:rsidP="00B02A3C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722585" w:rsidTr="00345119">
        <w:tc>
          <w:tcPr>
            <w:tcW w:w="9576" w:type="dxa"/>
          </w:tcPr>
          <w:p w:rsidR="008423E4" w:rsidRPr="00861995" w:rsidRDefault="00102A1F" w:rsidP="00345119">
            <w:pPr>
              <w:jc w:val="right"/>
            </w:pPr>
            <w:r>
              <w:t>Juvenile Justice &amp; Family Issues</w:t>
            </w:r>
          </w:p>
        </w:tc>
      </w:tr>
      <w:tr w:rsidR="00722585" w:rsidTr="00345119">
        <w:tc>
          <w:tcPr>
            <w:tcW w:w="9576" w:type="dxa"/>
          </w:tcPr>
          <w:p w:rsidR="008423E4" w:rsidRDefault="00102A1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2A1F" w:rsidP="008423E4">
      <w:pPr>
        <w:tabs>
          <w:tab w:val="right" w:pos="9360"/>
        </w:tabs>
      </w:pPr>
    </w:p>
    <w:p w:rsidR="008423E4" w:rsidRDefault="00102A1F" w:rsidP="008423E4"/>
    <w:p w:rsidR="008423E4" w:rsidRDefault="00102A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2585" w:rsidTr="00345119">
        <w:tc>
          <w:tcPr>
            <w:tcW w:w="9576" w:type="dxa"/>
          </w:tcPr>
          <w:p w:rsidR="008423E4" w:rsidRPr="00A8133F" w:rsidRDefault="00102A1F" w:rsidP="0051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2A1F" w:rsidP="005103BB"/>
          <w:p w:rsidR="008423E4" w:rsidRDefault="00102A1F" w:rsidP="005103BB">
            <w:pPr>
              <w:pStyle w:val="Header"/>
              <w:jc w:val="both"/>
            </w:pPr>
            <w:r>
              <w:t>There have been calls for the state to do more to ensure that parents are engaged with their children</w:t>
            </w:r>
            <w:r>
              <w:t xml:space="preserve">, given that </w:t>
            </w:r>
            <w:r>
              <w:t>parents are often their child's first and best teachers</w:t>
            </w:r>
            <w:r>
              <w:t xml:space="preserve">. </w:t>
            </w:r>
            <w:r>
              <w:t>C.S.</w:t>
            </w:r>
            <w:r>
              <w:t>H.B. 507 seeks to answer these calls by establishing the task force on parent engagement and education program</w:t>
            </w:r>
            <w:r>
              <w:t>s</w:t>
            </w:r>
            <w:r>
              <w:t xml:space="preserve"> to coordinate and make recommendations on parent engagement and evidence-based pare</w:t>
            </w:r>
            <w:r>
              <w:t>nt education programs provided by state agencies.</w:t>
            </w:r>
          </w:p>
          <w:p w:rsidR="008423E4" w:rsidRPr="00E26B13" w:rsidRDefault="00102A1F" w:rsidP="005103BB">
            <w:pPr>
              <w:rPr>
                <w:b/>
              </w:rPr>
            </w:pPr>
          </w:p>
        </w:tc>
      </w:tr>
      <w:tr w:rsidR="00722585" w:rsidTr="00345119">
        <w:tc>
          <w:tcPr>
            <w:tcW w:w="9576" w:type="dxa"/>
          </w:tcPr>
          <w:p w:rsidR="0017725B" w:rsidRDefault="00102A1F" w:rsidP="005103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2A1F" w:rsidP="005103BB">
            <w:pPr>
              <w:rPr>
                <w:b/>
                <w:u w:val="single"/>
              </w:rPr>
            </w:pPr>
          </w:p>
          <w:p w:rsidR="008C06D6" w:rsidRPr="008C06D6" w:rsidRDefault="00102A1F" w:rsidP="005103B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102A1F" w:rsidP="005103BB">
            <w:pPr>
              <w:rPr>
                <w:b/>
                <w:u w:val="single"/>
              </w:rPr>
            </w:pPr>
          </w:p>
        </w:tc>
      </w:tr>
      <w:tr w:rsidR="00722585" w:rsidTr="00345119">
        <w:tc>
          <w:tcPr>
            <w:tcW w:w="9576" w:type="dxa"/>
          </w:tcPr>
          <w:p w:rsidR="008423E4" w:rsidRPr="00A8133F" w:rsidRDefault="00102A1F" w:rsidP="0051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2A1F" w:rsidP="005103BB"/>
          <w:p w:rsidR="008C06D6" w:rsidRDefault="00102A1F" w:rsidP="0051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102A1F" w:rsidP="005103BB">
            <w:pPr>
              <w:rPr>
                <w:b/>
              </w:rPr>
            </w:pPr>
          </w:p>
        </w:tc>
      </w:tr>
      <w:tr w:rsidR="00722585" w:rsidTr="00345119">
        <w:tc>
          <w:tcPr>
            <w:tcW w:w="9576" w:type="dxa"/>
          </w:tcPr>
          <w:p w:rsidR="008423E4" w:rsidRPr="00A8133F" w:rsidRDefault="00102A1F" w:rsidP="0051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2A1F" w:rsidP="005103BB"/>
          <w:p w:rsidR="001038B3" w:rsidRDefault="00102A1F" w:rsidP="0051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507 amends the Government Code to establish the </w:t>
            </w:r>
            <w:r>
              <w:t>1</w:t>
            </w:r>
            <w:r>
              <w:t>3</w:t>
            </w:r>
            <w:r>
              <w:t xml:space="preserve">-member </w:t>
            </w:r>
            <w:r>
              <w:t>task force</w:t>
            </w:r>
            <w:r>
              <w:t xml:space="preserve"> on parent engagement and education programs to enhance coordination of parent engagement and evidence-based parent education programs across state agencies and</w:t>
            </w:r>
            <w:r>
              <w:t xml:space="preserve"> </w:t>
            </w:r>
            <w:r>
              <w:t xml:space="preserve">develop comprehensive, statewide best practices for engaging parents as their children's first </w:t>
            </w:r>
            <w:r>
              <w:t xml:space="preserve">and best teachers. </w:t>
            </w:r>
            <w:r>
              <w:t xml:space="preserve">The </w:t>
            </w:r>
            <w:r>
              <w:t xml:space="preserve">bill </w:t>
            </w:r>
            <w:r>
              <w:t>sets out</w:t>
            </w:r>
            <w:r>
              <w:t xml:space="preserve"> the task force</w:t>
            </w:r>
            <w:r>
              <w:t>'s composition</w:t>
            </w:r>
            <w:r>
              <w:t>,</w:t>
            </w:r>
            <w:r>
              <w:t xml:space="preserve"> </w:t>
            </w:r>
            <w:r>
              <w:t xml:space="preserve">requires the executive commissioner </w:t>
            </w:r>
            <w:r w:rsidRPr="00E2120C">
              <w:t>of the Health and Human Services Commission</w:t>
            </w:r>
            <w:r>
              <w:t xml:space="preserve"> </w:t>
            </w:r>
            <w:r>
              <w:t xml:space="preserve">(HHSC) </w:t>
            </w:r>
            <w:r>
              <w:t xml:space="preserve">to </w:t>
            </w:r>
            <w:r>
              <w:t>serve as the task force's presiding officer, and requires the governor and the executive commission</w:t>
            </w:r>
            <w:r>
              <w:t xml:space="preserve">er to </w:t>
            </w:r>
            <w:r>
              <w:t xml:space="preserve">appoint </w:t>
            </w:r>
            <w:r>
              <w:t xml:space="preserve">specified </w:t>
            </w:r>
            <w:r>
              <w:t xml:space="preserve">members of the task force </w:t>
            </w:r>
            <w:r>
              <w:t>in accordance with the bill's provisions</w:t>
            </w:r>
            <w:r>
              <w:t xml:space="preserve">. The bill </w:t>
            </w:r>
            <w:r>
              <w:t>provides for the filling of a vacancy</w:t>
            </w:r>
            <w:r>
              <w:t xml:space="preserve"> on the task force</w:t>
            </w:r>
            <w:r>
              <w:t xml:space="preserve">, </w:t>
            </w:r>
            <w:r>
              <w:t xml:space="preserve">prohibits task force members from being </w:t>
            </w:r>
            <w:r>
              <w:t>compensat</w:t>
            </w:r>
            <w:r>
              <w:t>ed</w:t>
            </w:r>
            <w:r>
              <w:t xml:space="preserve"> </w:t>
            </w:r>
            <w:r>
              <w:t>or</w:t>
            </w:r>
            <w:r>
              <w:t xml:space="preserve"> reimburse</w:t>
            </w:r>
            <w:r>
              <w:t>d</w:t>
            </w:r>
            <w:r>
              <w:t xml:space="preserve">, </w:t>
            </w:r>
            <w:r>
              <w:t xml:space="preserve">and </w:t>
            </w:r>
            <w:r>
              <w:t xml:space="preserve">requires </w:t>
            </w:r>
            <w:r>
              <w:t>the</w:t>
            </w:r>
            <w:r>
              <w:t xml:space="preserve"> task force to</w:t>
            </w:r>
            <w:r>
              <w:t xml:space="preserve"> </w:t>
            </w:r>
            <w:r>
              <w:t xml:space="preserve">meet </w:t>
            </w:r>
            <w:r>
              <w:t>at least quarterly at the call of the presiding officer and at other times as determined by the presiding officer.</w:t>
            </w:r>
          </w:p>
          <w:p w:rsidR="005D292A" w:rsidRDefault="00102A1F" w:rsidP="0051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064312" w:rsidRDefault="00102A1F" w:rsidP="005103BB">
            <w:pPr>
              <w:pStyle w:val="Header"/>
              <w:jc w:val="both"/>
            </w:pPr>
            <w:r>
              <w:t>C.S.</w:t>
            </w:r>
            <w:r>
              <w:t xml:space="preserve">H.B. 507 requires the task force to </w:t>
            </w:r>
            <w:r>
              <w:t>do the following:</w:t>
            </w:r>
          </w:p>
          <w:p w:rsidR="00064312" w:rsidRDefault="00102A1F" w:rsidP="005103B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receive reports and testimony from individuals, state and local governmental</w:t>
            </w:r>
            <w:r>
              <w:t xml:space="preserve"> agencies, community-based organizations, and oth</w:t>
            </w:r>
            <w:r>
              <w:t>er public and private organizations regarding parent engagement and evidence-based parent education programs</w:t>
            </w:r>
            <w:r>
              <w:t xml:space="preserve">; </w:t>
            </w:r>
          </w:p>
          <w:p w:rsidR="00064312" w:rsidRDefault="00102A1F" w:rsidP="005103B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identify such programs that are being implemented in Texas and describe opportunities for improv</w:t>
            </w:r>
            <w:r>
              <w:t xml:space="preserve">ed coordination among those programs to maximize program effectiveness and funding and align program outcomes; </w:t>
            </w:r>
          </w:p>
          <w:p w:rsidR="00633F19" w:rsidRDefault="00102A1F" w:rsidP="005103B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develop policy and other recommendations </w:t>
            </w:r>
            <w:r>
              <w:t>regarding</w:t>
            </w:r>
            <w:r>
              <w:t xml:space="preserve"> access to</w:t>
            </w:r>
            <w:r>
              <w:t xml:space="preserve"> </w:t>
            </w:r>
            <w:r>
              <w:t>and best practice guidelines for such</w:t>
            </w:r>
            <w:r w:rsidRPr="00914161">
              <w:t xml:space="preserve"> programs</w:t>
            </w:r>
            <w:r>
              <w:t xml:space="preserve"> </w:t>
            </w:r>
            <w:r>
              <w:t xml:space="preserve">and methods for using existing data </w:t>
            </w:r>
            <w:r>
              <w:t>to identify and target program services to appropriate parents, communities, and families</w:t>
            </w:r>
            <w:r>
              <w:t>;</w:t>
            </w:r>
            <w:r>
              <w:t xml:space="preserve"> and</w:t>
            </w:r>
          </w:p>
          <w:p w:rsidR="00233A6E" w:rsidRDefault="00102A1F" w:rsidP="005103B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prepare </w:t>
            </w:r>
            <w:r>
              <w:t>a report includ</w:t>
            </w:r>
            <w:r>
              <w:t>ing</w:t>
            </w:r>
            <w:r>
              <w:t xml:space="preserve"> a description </w:t>
            </w:r>
            <w:r>
              <w:t xml:space="preserve">of </w:t>
            </w:r>
            <w:r>
              <w:t>its</w:t>
            </w:r>
            <w:r>
              <w:t xml:space="preserve"> activities, findings</w:t>
            </w:r>
            <w:r>
              <w:t>,</w:t>
            </w:r>
            <w:r>
              <w:t xml:space="preserve"> recommendations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 w:rsidRPr="00C061A1">
              <w:t xml:space="preserve">proposed legislation or </w:t>
            </w:r>
            <w:r>
              <w:t xml:space="preserve">other relevant </w:t>
            </w:r>
            <w:r w:rsidRPr="00C061A1">
              <w:t xml:space="preserve">recommendations or information </w:t>
            </w:r>
            <w:r>
              <w:t>and submit the report</w:t>
            </w:r>
            <w:r>
              <w:t xml:space="preserve"> </w:t>
            </w:r>
            <w:r>
              <w:t xml:space="preserve">not later than </w:t>
            </w:r>
            <w:r w:rsidRPr="008C06D6">
              <w:t>December 1, 2020,</w:t>
            </w:r>
            <w:r>
              <w:t xml:space="preserve"> to specified state and legislative officers. </w:t>
            </w:r>
          </w:p>
          <w:p w:rsidR="00A1689B" w:rsidRPr="00A1689B" w:rsidRDefault="00102A1F" w:rsidP="005103BB">
            <w:pPr>
              <w:pStyle w:val="Header"/>
              <w:spacing w:before="120" w:after="120"/>
              <w:jc w:val="both"/>
            </w:pPr>
            <w:r>
              <w:t xml:space="preserve">The bill requires HHSC to provide reasonably necessary administrative and technical support to the task force and authorizes HHSC to accept on </w:t>
            </w:r>
            <w:r>
              <w:t>the task for</w:t>
            </w:r>
            <w:r>
              <w:t xml:space="preserve">ce's </w:t>
            </w:r>
            <w:r>
              <w:t>behalf a gift, grant, or donation from any source to carry out the bill's provisions. The bill exempts the task force</w:t>
            </w:r>
            <w:r>
              <w:t xml:space="preserve"> </w:t>
            </w:r>
            <w:r>
              <w:t xml:space="preserve">from statutory provisions relating to state agency advisory committees. The task force is abolished and the bill's provisions expire </w:t>
            </w:r>
            <w:r>
              <w:t xml:space="preserve">September 1, 2021. </w:t>
            </w:r>
          </w:p>
          <w:p w:rsidR="008423E4" w:rsidRPr="00835628" w:rsidRDefault="00102A1F" w:rsidP="005103BB">
            <w:pPr>
              <w:rPr>
                <w:b/>
              </w:rPr>
            </w:pPr>
          </w:p>
        </w:tc>
      </w:tr>
      <w:tr w:rsidR="00722585" w:rsidTr="00345119">
        <w:tc>
          <w:tcPr>
            <w:tcW w:w="9576" w:type="dxa"/>
          </w:tcPr>
          <w:p w:rsidR="008423E4" w:rsidRPr="00A8133F" w:rsidRDefault="00102A1F" w:rsidP="005103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2A1F" w:rsidP="005103BB"/>
          <w:p w:rsidR="008423E4" w:rsidRDefault="00102A1F" w:rsidP="0051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B60140" w:rsidRPr="003624F2" w:rsidRDefault="00102A1F" w:rsidP="00510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102A1F" w:rsidP="005103BB">
            <w:pPr>
              <w:rPr>
                <w:b/>
              </w:rPr>
            </w:pPr>
          </w:p>
        </w:tc>
      </w:tr>
      <w:tr w:rsidR="00722585" w:rsidTr="00345119">
        <w:tc>
          <w:tcPr>
            <w:tcW w:w="9576" w:type="dxa"/>
          </w:tcPr>
          <w:p w:rsidR="00B02A3C" w:rsidRDefault="00102A1F" w:rsidP="005103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81B01" w:rsidRDefault="00102A1F" w:rsidP="005103BB">
            <w:pPr>
              <w:jc w:val="both"/>
            </w:pPr>
          </w:p>
          <w:p w:rsidR="00081B01" w:rsidRDefault="00102A1F" w:rsidP="005103BB">
            <w:pPr>
              <w:jc w:val="both"/>
            </w:pPr>
            <w:r>
              <w:t xml:space="preserve">While C.S.H.B. 507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081B01" w:rsidRDefault="00102A1F" w:rsidP="005103BB">
            <w:pPr>
              <w:jc w:val="both"/>
            </w:pPr>
          </w:p>
          <w:p w:rsidR="00081B01" w:rsidRDefault="00102A1F" w:rsidP="005103BB">
            <w:pPr>
              <w:jc w:val="both"/>
            </w:pPr>
            <w:r>
              <w:t xml:space="preserve">The substitute increases the </w:t>
            </w:r>
            <w:r>
              <w:t xml:space="preserve">membership </w:t>
            </w:r>
            <w:r>
              <w:t>of</w:t>
            </w:r>
            <w:r>
              <w:t xml:space="preserve"> the</w:t>
            </w:r>
            <w:r>
              <w:t xml:space="preserve"> task force from 11 to 13</w:t>
            </w:r>
            <w:r>
              <w:t xml:space="preserve"> by adding to the task force </w:t>
            </w:r>
            <w:r w:rsidRPr="00695F83">
              <w:t xml:space="preserve">two persons </w:t>
            </w:r>
            <w:r>
              <w:t>who</w:t>
            </w:r>
            <w:r w:rsidRPr="00695F83">
              <w:t xml:space="preserve"> </w:t>
            </w:r>
            <w:r>
              <w:t xml:space="preserve">are </w:t>
            </w:r>
            <w:r w:rsidRPr="00695F83">
              <w:t>parent</w:t>
            </w:r>
            <w:r>
              <w:t>s</w:t>
            </w:r>
            <w:r w:rsidRPr="00695F83">
              <w:t xml:space="preserve"> of or pe</w:t>
            </w:r>
            <w:r w:rsidRPr="00695F83">
              <w:t>rson</w:t>
            </w:r>
            <w:r>
              <w:t>s</w:t>
            </w:r>
            <w:r w:rsidRPr="00695F83">
              <w:t xml:space="preserve"> standing in parental relation to a school-age child.</w:t>
            </w:r>
            <w:r>
              <w:t xml:space="preserve"> </w:t>
            </w:r>
          </w:p>
          <w:p w:rsidR="00081B01" w:rsidRPr="00081B01" w:rsidRDefault="00102A1F" w:rsidP="005103BB">
            <w:pPr>
              <w:jc w:val="both"/>
            </w:pPr>
          </w:p>
        </w:tc>
      </w:tr>
      <w:tr w:rsidR="00722585" w:rsidTr="00345119">
        <w:tc>
          <w:tcPr>
            <w:tcW w:w="9576" w:type="dxa"/>
          </w:tcPr>
          <w:p w:rsidR="00B02A3C" w:rsidRPr="009C1E9A" w:rsidRDefault="00102A1F" w:rsidP="005103BB">
            <w:pPr>
              <w:rPr>
                <w:b/>
                <w:u w:val="single"/>
              </w:rPr>
            </w:pPr>
          </w:p>
        </w:tc>
      </w:tr>
      <w:tr w:rsidR="00722585" w:rsidTr="00345119">
        <w:tc>
          <w:tcPr>
            <w:tcW w:w="9576" w:type="dxa"/>
          </w:tcPr>
          <w:p w:rsidR="00B02A3C" w:rsidRPr="00B02A3C" w:rsidRDefault="00102A1F" w:rsidP="005103BB">
            <w:pPr>
              <w:jc w:val="both"/>
            </w:pPr>
          </w:p>
        </w:tc>
      </w:tr>
    </w:tbl>
    <w:p w:rsidR="008423E4" w:rsidRPr="00BE0E75" w:rsidRDefault="00102A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2A1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2A1F">
      <w:r>
        <w:separator/>
      </w:r>
    </w:p>
  </w:endnote>
  <w:endnote w:type="continuationSeparator" w:id="0">
    <w:p w:rsidR="00000000" w:rsidRDefault="0010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2585" w:rsidTr="009C1E9A">
      <w:trPr>
        <w:cantSplit/>
      </w:trPr>
      <w:tc>
        <w:tcPr>
          <w:tcW w:w="0" w:type="pct"/>
        </w:tcPr>
        <w:p w:rsidR="00137D90" w:rsidRDefault="00102A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2A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2A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2A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2A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585" w:rsidTr="009C1E9A">
      <w:trPr>
        <w:cantSplit/>
      </w:trPr>
      <w:tc>
        <w:tcPr>
          <w:tcW w:w="0" w:type="pct"/>
        </w:tcPr>
        <w:p w:rsidR="00EC379B" w:rsidRDefault="00102A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2A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21119</w:t>
          </w:r>
        </w:p>
      </w:tc>
      <w:tc>
        <w:tcPr>
          <w:tcW w:w="2453" w:type="pct"/>
        </w:tcPr>
        <w:p w:rsidR="00EC379B" w:rsidRDefault="00102A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19.80.590</w:t>
          </w:r>
          <w:r>
            <w:fldChar w:fldCharType="end"/>
          </w:r>
        </w:p>
      </w:tc>
    </w:tr>
    <w:tr w:rsidR="00722585" w:rsidTr="009C1E9A">
      <w:trPr>
        <w:cantSplit/>
      </w:trPr>
      <w:tc>
        <w:tcPr>
          <w:tcW w:w="0" w:type="pct"/>
        </w:tcPr>
        <w:p w:rsidR="00EC379B" w:rsidRDefault="00102A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2A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13611</w:t>
          </w:r>
        </w:p>
      </w:tc>
      <w:tc>
        <w:tcPr>
          <w:tcW w:w="2453" w:type="pct"/>
        </w:tcPr>
        <w:p w:rsidR="00EC379B" w:rsidRDefault="00102A1F" w:rsidP="006D504F">
          <w:pPr>
            <w:pStyle w:val="Footer"/>
            <w:rPr>
              <w:rStyle w:val="PageNumber"/>
            </w:rPr>
          </w:pPr>
        </w:p>
        <w:p w:rsidR="00EC379B" w:rsidRDefault="00102A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5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2A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2A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2A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2A1F">
      <w:r>
        <w:separator/>
      </w:r>
    </w:p>
  </w:footnote>
  <w:footnote w:type="continuationSeparator" w:id="0">
    <w:p w:rsidR="00000000" w:rsidRDefault="0010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680"/>
    <w:multiLevelType w:val="hybridMultilevel"/>
    <w:tmpl w:val="4D38DC44"/>
    <w:lvl w:ilvl="0" w:tplc="8304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20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40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A4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CB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A9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82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80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0D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5"/>
    <w:rsid w:val="00102A1F"/>
    <w:rsid w:val="007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0735F0-AAED-4A70-94F3-C79306E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29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2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29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3378</Characters>
  <Application>Microsoft Office Word</Application>
  <DocSecurity>4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HB00507 (Committee Report (Substituted))</vt:lpstr>
    </vt:vector>
  </TitlesOfParts>
  <Company>State of Texas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21119</dc:subject>
  <dc:creator>State of Texas</dc:creator>
  <dc:description>HB 507 by White-(H)Juvenile Justice &amp; Family Issues (Substitute Document Number: 86R 13611)</dc:description>
  <cp:lastModifiedBy>Scotty Wimberley</cp:lastModifiedBy>
  <cp:revision>2</cp:revision>
  <cp:lastPrinted>2003-11-26T17:21:00Z</cp:lastPrinted>
  <dcterms:created xsi:type="dcterms:W3CDTF">2019-04-01T20:13:00Z</dcterms:created>
  <dcterms:modified xsi:type="dcterms:W3CDTF">2019-04-01T20:13:00Z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19.80.590</vt:lpwstr>
  </property>
</Properties>
</file>