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10A0" w:rsidTr="00345119">
        <w:tc>
          <w:tcPr>
            <w:tcW w:w="9576" w:type="dxa"/>
            <w:noWrap/>
          </w:tcPr>
          <w:p w:rsidR="008423E4" w:rsidRPr="0022177D" w:rsidRDefault="00DD6A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D6AF4" w:rsidP="008423E4">
      <w:pPr>
        <w:jc w:val="center"/>
      </w:pPr>
    </w:p>
    <w:p w:rsidR="008423E4" w:rsidRPr="00B31F0E" w:rsidRDefault="00DD6AF4" w:rsidP="008423E4"/>
    <w:p w:rsidR="008423E4" w:rsidRPr="00742794" w:rsidRDefault="00DD6A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10A0" w:rsidTr="00345119">
        <w:tc>
          <w:tcPr>
            <w:tcW w:w="9576" w:type="dxa"/>
          </w:tcPr>
          <w:p w:rsidR="008423E4" w:rsidRPr="00861995" w:rsidRDefault="00DD6AF4" w:rsidP="00345119">
            <w:pPr>
              <w:jc w:val="right"/>
            </w:pPr>
            <w:r>
              <w:t>H.B. 534</w:t>
            </w:r>
          </w:p>
        </w:tc>
      </w:tr>
      <w:tr w:rsidR="00DD10A0" w:rsidTr="00345119">
        <w:tc>
          <w:tcPr>
            <w:tcW w:w="9576" w:type="dxa"/>
          </w:tcPr>
          <w:p w:rsidR="008423E4" w:rsidRPr="00861995" w:rsidRDefault="00DD6AF4" w:rsidP="00146CFC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DD10A0" w:rsidTr="00345119">
        <w:tc>
          <w:tcPr>
            <w:tcW w:w="9576" w:type="dxa"/>
          </w:tcPr>
          <w:p w:rsidR="008423E4" w:rsidRPr="00861995" w:rsidRDefault="00DD6AF4" w:rsidP="00345119">
            <w:pPr>
              <w:jc w:val="right"/>
            </w:pPr>
            <w:r>
              <w:t>Criminal Jurisprudence</w:t>
            </w:r>
          </w:p>
        </w:tc>
      </w:tr>
      <w:tr w:rsidR="00DD10A0" w:rsidTr="00345119">
        <w:tc>
          <w:tcPr>
            <w:tcW w:w="9576" w:type="dxa"/>
          </w:tcPr>
          <w:p w:rsidR="008423E4" w:rsidRDefault="00DD6AF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D6AF4" w:rsidP="008423E4">
      <w:pPr>
        <w:tabs>
          <w:tab w:val="right" w:pos="9360"/>
        </w:tabs>
      </w:pPr>
    </w:p>
    <w:p w:rsidR="008423E4" w:rsidRDefault="00DD6AF4" w:rsidP="008423E4"/>
    <w:p w:rsidR="008423E4" w:rsidRDefault="00DD6A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D10A0" w:rsidTr="00345119">
        <w:tc>
          <w:tcPr>
            <w:tcW w:w="9576" w:type="dxa"/>
          </w:tcPr>
          <w:p w:rsidR="008423E4" w:rsidRPr="00A8133F" w:rsidRDefault="00DD6AF4" w:rsidP="004B06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D6AF4" w:rsidP="004B06F2"/>
          <w:p w:rsidR="008423E4" w:rsidRDefault="00DD6AF4" w:rsidP="004B0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F4982">
              <w:t xml:space="preserve">It has been noted that emergency service dispatchers are often exposed to situations that could potentially lead to work-related </w:t>
            </w:r>
            <w:r w:rsidRPr="00DF4982">
              <w:t>mental health issues and should be eligible for the treatment court program available to certain public safety employees. H.B. 534 extends eligibility to participate in such a program to</w:t>
            </w:r>
            <w:r>
              <w:t xml:space="preserve"> emergency service dispatchers.</w:t>
            </w:r>
          </w:p>
          <w:p w:rsidR="008423E4" w:rsidRPr="00E26B13" w:rsidRDefault="00DD6AF4" w:rsidP="004B06F2">
            <w:pPr>
              <w:rPr>
                <w:b/>
              </w:rPr>
            </w:pPr>
          </w:p>
        </w:tc>
      </w:tr>
      <w:tr w:rsidR="00DD10A0" w:rsidTr="00345119">
        <w:tc>
          <w:tcPr>
            <w:tcW w:w="9576" w:type="dxa"/>
          </w:tcPr>
          <w:p w:rsidR="0017725B" w:rsidRDefault="00DD6AF4" w:rsidP="004B06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D6AF4" w:rsidP="004B06F2">
            <w:pPr>
              <w:rPr>
                <w:b/>
                <w:u w:val="single"/>
              </w:rPr>
            </w:pPr>
          </w:p>
          <w:p w:rsidR="00936BA2" w:rsidRPr="00936BA2" w:rsidRDefault="00DD6AF4" w:rsidP="004B06F2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:rsidR="0017725B" w:rsidRPr="0017725B" w:rsidRDefault="00DD6AF4" w:rsidP="004B06F2">
            <w:pPr>
              <w:rPr>
                <w:b/>
                <w:u w:val="single"/>
              </w:rPr>
            </w:pPr>
          </w:p>
        </w:tc>
      </w:tr>
      <w:tr w:rsidR="00DD10A0" w:rsidTr="00345119">
        <w:tc>
          <w:tcPr>
            <w:tcW w:w="9576" w:type="dxa"/>
          </w:tcPr>
          <w:p w:rsidR="008423E4" w:rsidRPr="00A8133F" w:rsidRDefault="00DD6AF4" w:rsidP="004B06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D6AF4" w:rsidP="004B06F2"/>
          <w:p w:rsidR="00936BA2" w:rsidRDefault="00DD6AF4" w:rsidP="004B0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D6AF4" w:rsidP="004B06F2">
            <w:pPr>
              <w:rPr>
                <w:b/>
              </w:rPr>
            </w:pPr>
          </w:p>
        </w:tc>
      </w:tr>
      <w:tr w:rsidR="00DD10A0" w:rsidTr="00345119">
        <w:tc>
          <w:tcPr>
            <w:tcW w:w="9576" w:type="dxa"/>
          </w:tcPr>
          <w:p w:rsidR="008423E4" w:rsidRPr="00A8133F" w:rsidRDefault="00DD6AF4" w:rsidP="004B06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D6AF4" w:rsidP="004B06F2"/>
          <w:p w:rsidR="008423E4" w:rsidRDefault="00DD6AF4" w:rsidP="004B0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534 amends the Government Code to </w:t>
            </w:r>
            <w:r>
              <w:t xml:space="preserve">include </w:t>
            </w:r>
            <w:r>
              <w:t xml:space="preserve">an emergency service dispatcher </w:t>
            </w:r>
            <w:r>
              <w:t>of the state or a political subdivision of the state</w:t>
            </w:r>
            <w:r>
              <w:t xml:space="preserve"> </w:t>
            </w:r>
            <w:r>
              <w:t xml:space="preserve">among the </w:t>
            </w:r>
            <w:r>
              <w:t>public safety employee</w:t>
            </w:r>
            <w:r>
              <w:t xml:space="preserve">s </w:t>
            </w:r>
            <w:r>
              <w:t>who may qualify</w:t>
            </w:r>
            <w:r>
              <w:t xml:space="preserve"> </w:t>
            </w:r>
            <w:r>
              <w:t xml:space="preserve">to participate in </w:t>
            </w:r>
            <w:r>
              <w:t xml:space="preserve">a </w:t>
            </w:r>
            <w:r>
              <w:t xml:space="preserve">public safety employees treatment court program. </w:t>
            </w:r>
            <w:r w:rsidRPr="00071DF7">
              <w:t xml:space="preserve">  </w:t>
            </w:r>
          </w:p>
          <w:p w:rsidR="008423E4" w:rsidRPr="00835628" w:rsidRDefault="00DD6AF4" w:rsidP="004B06F2">
            <w:pPr>
              <w:rPr>
                <w:b/>
              </w:rPr>
            </w:pPr>
          </w:p>
        </w:tc>
      </w:tr>
      <w:tr w:rsidR="00DD10A0" w:rsidTr="00345119">
        <w:tc>
          <w:tcPr>
            <w:tcW w:w="9576" w:type="dxa"/>
          </w:tcPr>
          <w:p w:rsidR="008423E4" w:rsidRPr="00A8133F" w:rsidRDefault="00DD6AF4" w:rsidP="004B06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D6AF4" w:rsidP="004B06F2"/>
          <w:p w:rsidR="008423E4" w:rsidRPr="003624F2" w:rsidRDefault="00DD6AF4" w:rsidP="004B06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DD6AF4" w:rsidP="004B06F2">
            <w:pPr>
              <w:rPr>
                <w:b/>
              </w:rPr>
            </w:pPr>
          </w:p>
        </w:tc>
      </w:tr>
    </w:tbl>
    <w:p w:rsidR="008423E4" w:rsidRPr="00BE0E75" w:rsidRDefault="00DD6A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D6AF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6AF4">
      <w:r>
        <w:separator/>
      </w:r>
    </w:p>
  </w:endnote>
  <w:endnote w:type="continuationSeparator" w:id="0">
    <w:p w:rsidR="00000000" w:rsidRDefault="00DD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6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10A0" w:rsidTr="009C1E9A">
      <w:trPr>
        <w:cantSplit/>
      </w:trPr>
      <w:tc>
        <w:tcPr>
          <w:tcW w:w="0" w:type="pct"/>
        </w:tcPr>
        <w:p w:rsidR="00137D90" w:rsidRDefault="00DD6A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D6A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D6A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D6A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D6A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10A0" w:rsidTr="009C1E9A">
      <w:trPr>
        <w:cantSplit/>
      </w:trPr>
      <w:tc>
        <w:tcPr>
          <w:tcW w:w="0" w:type="pct"/>
        </w:tcPr>
        <w:p w:rsidR="00EC379B" w:rsidRDefault="00DD6A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D6A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20877</w:t>
          </w:r>
        </w:p>
      </w:tc>
      <w:tc>
        <w:tcPr>
          <w:tcW w:w="2453" w:type="pct"/>
        </w:tcPr>
        <w:p w:rsidR="00EC379B" w:rsidRDefault="00DD6A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19.80.237</w:t>
          </w:r>
          <w:r>
            <w:fldChar w:fldCharType="end"/>
          </w:r>
        </w:p>
      </w:tc>
    </w:tr>
    <w:tr w:rsidR="00DD10A0" w:rsidTr="009C1E9A">
      <w:trPr>
        <w:cantSplit/>
      </w:trPr>
      <w:tc>
        <w:tcPr>
          <w:tcW w:w="0" w:type="pct"/>
        </w:tcPr>
        <w:p w:rsidR="00EC379B" w:rsidRDefault="00DD6A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D6A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D6AF4" w:rsidP="006D504F">
          <w:pPr>
            <w:pStyle w:val="Footer"/>
            <w:rPr>
              <w:rStyle w:val="PageNumber"/>
            </w:rPr>
          </w:pPr>
        </w:p>
        <w:p w:rsidR="00EC379B" w:rsidRDefault="00DD6A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10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D6A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D6A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D6A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6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6AF4">
      <w:r>
        <w:separator/>
      </w:r>
    </w:p>
  </w:footnote>
  <w:footnote w:type="continuationSeparator" w:id="0">
    <w:p w:rsidR="00000000" w:rsidRDefault="00DD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6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6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D6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0"/>
    <w:rsid w:val="00DD10A0"/>
    <w:rsid w:val="00D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6F19A6-0A3A-4593-A30A-4CB17AB9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46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4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46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664"/>
    <w:rPr>
      <w:b/>
      <w:bCs/>
    </w:rPr>
  </w:style>
  <w:style w:type="paragraph" w:styleId="Revision">
    <w:name w:val="Revision"/>
    <w:hidden/>
    <w:uiPriority w:val="99"/>
    <w:semiHidden/>
    <w:rsid w:val="00511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1047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HB00534 (Committee Report (Unamended))</vt:lpstr>
    </vt:vector>
  </TitlesOfParts>
  <Company>State of Texas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20877</dc:subject>
  <dc:creator>State of Texas</dc:creator>
  <dc:description>HB 534 by Geren-(H)Criminal Jurisprudence</dc:description>
  <cp:lastModifiedBy>Damian Duarte</cp:lastModifiedBy>
  <cp:revision>2</cp:revision>
  <cp:lastPrinted>2003-11-26T17:21:00Z</cp:lastPrinted>
  <dcterms:created xsi:type="dcterms:W3CDTF">2019-04-13T00:05:00Z</dcterms:created>
  <dcterms:modified xsi:type="dcterms:W3CDTF">2019-04-13T00:05:00Z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19.80.237</vt:lpwstr>
  </property>
</Properties>
</file>