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41E6" w:rsidTr="00345119">
        <w:tc>
          <w:tcPr>
            <w:tcW w:w="9576" w:type="dxa"/>
            <w:noWrap/>
          </w:tcPr>
          <w:p w:rsidR="008423E4" w:rsidRPr="0022177D" w:rsidRDefault="00597469" w:rsidP="00345119">
            <w:pPr>
              <w:pStyle w:val="Heading1"/>
            </w:pPr>
            <w:bookmarkStart w:id="0" w:name="_GoBack"/>
            <w:bookmarkEnd w:id="0"/>
            <w:r w:rsidRPr="00631897">
              <w:t>BILL ANALYSIS</w:t>
            </w:r>
          </w:p>
        </w:tc>
      </w:tr>
    </w:tbl>
    <w:p w:rsidR="008423E4" w:rsidRPr="0022177D" w:rsidRDefault="00597469" w:rsidP="008423E4">
      <w:pPr>
        <w:jc w:val="center"/>
      </w:pPr>
    </w:p>
    <w:p w:rsidR="008423E4" w:rsidRPr="00B31F0E" w:rsidRDefault="00597469" w:rsidP="008423E4"/>
    <w:p w:rsidR="008423E4" w:rsidRPr="00742794" w:rsidRDefault="00597469" w:rsidP="008423E4">
      <w:pPr>
        <w:tabs>
          <w:tab w:val="right" w:pos="9360"/>
        </w:tabs>
      </w:pPr>
    </w:p>
    <w:tbl>
      <w:tblPr>
        <w:tblW w:w="0" w:type="auto"/>
        <w:tblLayout w:type="fixed"/>
        <w:tblLook w:val="01E0" w:firstRow="1" w:lastRow="1" w:firstColumn="1" w:lastColumn="1" w:noHBand="0" w:noVBand="0"/>
      </w:tblPr>
      <w:tblGrid>
        <w:gridCol w:w="9576"/>
      </w:tblGrid>
      <w:tr w:rsidR="00BC41E6" w:rsidTr="00345119">
        <w:tc>
          <w:tcPr>
            <w:tcW w:w="9576" w:type="dxa"/>
          </w:tcPr>
          <w:p w:rsidR="008423E4" w:rsidRPr="00861995" w:rsidRDefault="00597469" w:rsidP="00345119">
            <w:pPr>
              <w:jc w:val="right"/>
            </w:pPr>
            <w:r>
              <w:t>C.S.H.B. 539</w:t>
            </w:r>
          </w:p>
        </w:tc>
      </w:tr>
      <w:tr w:rsidR="00BC41E6" w:rsidTr="00345119">
        <w:tc>
          <w:tcPr>
            <w:tcW w:w="9576" w:type="dxa"/>
          </w:tcPr>
          <w:p w:rsidR="008423E4" w:rsidRPr="00861995" w:rsidRDefault="00597469" w:rsidP="00E43ADA">
            <w:pPr>
              <w:jc w:val="right"/>
            </w:pPr>
            <w:r>
              <w:t xml:space="preserve">By: </w:t>
            </w:r>
            <w:r>
              <w:t>Leman</w:t>
            </w:r>
          </w:p>
        </w:tc>
      </w:tr>
      <w:tr w:rsidR="00BC41E6" w:rsidTr="00345119">
        <w:tc>
          <w:tcPr>
            <w:tcW w:w="9576" w:type="dxa"/>
          </w:tcPr>
          <w:p w:rsidR="008423E4" w:rsidRPr="00861995" w:rsidRDefault="00597469" w:rsidP="00345119">
            <w:pPr>
              <w:jc w:val="right"/>
            </w:pPr>
            <w:r>
              <w:t>Higher Education</w:t>
            </w:r>
          </w:p>
        </w:tc>
      </w:tr>
      <w:tr w:rsidR="00BC41E6" w:rsidTr="00345119">
        <w:tc>
          <w:tcPr>
            <w:tcW w:w="9576" w:type="dxa"/>
          </w:tcPr>
          <w:p w:rsidR="008423E4" w:rsidRDefault="00597469" w:rsidP="00345119">
            <w:pPr>
              <w:jc w:val="right"/>
            </w:pPr>
            <w:r>
              <w:t>Committee Report (Substituted)</w:t>
            </w:r>
          </w:p>
        </w:tc>
      </w:tr>
    </w:tbl>
    <w:p w:rsidR="008423E4" w:rsidRDefault="00597469" w:rsidP="008423E4">
      <w:pPr>
        <w:tabs>
          <w:tab w:val="right" w:pos="9360"/>
        </w:tabs>
      </w:pPr>
    </w:p>
    <w:p w:rsidR="008423E4" w:rsidRDefault="00597469" w:rsidP="008423E4"/>
    <w:p w:rsidR="008423E4" w:rsidRDefault="00597469" w:rsidP="008423E4"/>
    <w:tbl>
      <w:tblPr>
        <w:tblW w:w="0" w:type="auto"/>
        <w:tblCellMar>
          <w:left w:w="115" w:type="dxa"/>
          <w:right w:w="115" w:type="dxa"/>
        </w:tblCellMar>
        <w:tblLook w:val="01E0" w:firstRow="1" w:lastRow="1" w:firstColumn="1" w:lastColumn="1" w:noHBand="0" w:noVBand="0"/>
      </w:tblPr>
      <w:tblGrid>
        <w:gridCol w:w="9576"/>
      </w:tblGrid>
      <w:tr w:rsidR="00BC41E6" w:rsidTr="00345119">
        <w:tc>
          <w:tcPr>
            <w:tcW w:w="9576" w:type="dxa"/>
          </w:tcPr>
          <w:p w:rsidR="008423E4" w:rsidRPr="00A8133F" w:rsidRDefault="00597469" w:rsidP="00826238">
            <w:pPr>
              <w:rPr>
                <w:b/>
              </w:rPr>
            </w:pPr>
            <w:r w:rsidRPr="009C1E9A">
              <w:rPr>
                <w:b/>
                <w:u w:val="single"/>
              </w:rPr>
              <w:t>BACKGROUND AND PURPOSE</w:t>
            </w:r>
            <w:r>
              <w:rPr>
                <w:b/>
              </w:rPr>
              <w:t xml:space="preserve"> </w:t>
            </w:r>
          </w:p>
          <w:p w:rsidR="008423E4" w:rsidRDefault="00597469" w:rsidP="00826238"/>
          <w:p w:rsidR="002B58E9" w:rsidRDefault="00597469" w:rsidP="00826238">
            <w:pPr>
              <w:pStyle w:val="Header"/>
              <w:jc w:val="both"/>
            </w:pPr>
            <w:r>
              <w:t xml:space="preserve">It has been noted that </w:t>
            </w:r>
            <w:r>
              <w:t xml:space="preserve">certain </w:t>
            </w:r>
            <w:r>
              <w:t>students</w:t>
            </w:r>
            <w:r>
              <w:t>, including valedictorians,</w:t>
            </w:r>
            <w:r>
              <w:t xml:space="preserve"> who graduate</w:t>
            </w:r>
            <w:r>
              <w:t xml:space="preserve"> high school</w:t>
            </w:r>
            <w:r>
              <w:t xml:space="preserve"> in a class of fewer than ten students may not benefit from</w:t>
            </w:r>
            <w:r>
              <w:t xml:space="preserve"> state law entitling students who graduate in the top 10 percent of a graduating class to automatic </w:t>
            </w:r>
            <w:r>
              <w:t>admission</w:t>
            </w:r>
            <w:r>
              <w:t xml:space="preserve"> to </w:t>
            </w:r>
            <w:r>
              <w:t xml:space="preserve">state-funded universities. </w:t>
            </w:r>
            <w:r>
              <w:t>C.S.</w:t>
            </w:r>
            <w:r>
              <w:t>H.B.</w:t>
            </w:r>
            <w:r>
              <w:t xml:space="preserve"> </w:t>
            </w:r>
            <w:r>
              <w:t xml:space="preserve">539 </w:t>
            </w:r>
            <w:r>
              <w:t>seeks to remedy this situation by guaranteei</w:t>
            </w:r>
            <w:r>
              <w:t>ng automatic admission for</w:t>
            </w:r>
            <w:r>
              <w:t xml:space="preserve"> </w:t>
            </w:r>
            <w:r>
              <w:t xml:space="preserve">high school </w:t>
            </w:r>
            <w:r>
              <w:t xml:space="preserve">valedictorians, regardless of </w:t>
            </w:r>
            <w:r>
              <w:t xml:space="preserve">graduating class </w:t>
            </w:r>
            <w:r>
              <w:t xml:space="preserve">size. </w:t>
            </w:r>
          </w:p>
          <w:p w:rsidR="008423E4" w:rsidRPr="00E26B13" w:rsidRDefault="00597469" w:rsidP="00826238">
            <w:pPr>
              <w:pStyle w:val="Header"/>
              <w:jc w:val="both"/>
              <w:rPr>
                <w:b/>
              </w:rPr>
            </w:pPr>
            <w:r>
              <w:t xml:space="preserve"> </w:t>
            </w:r>
          </w:p>
        </w:tc>
      </w:tr>
      <w:tr w:rsidR="00BC41E6" w:rsidTr="00345119">
        <w:tc>
          <w:tcPr>
            <w:tcW w:w="9576" w:type="dxa"/>
          </w:tcPr>
          <w:p w:rsidR="0017725B" w:rsidRDefault="00597469" w:rsidP="00826238">
            <w:pPr>
              <w:rPr>
                <w:b/>
                <w:u w:val="single"/>
              </w:rPr>
            </w:pPr>
            <w:r>
              <w:rPr>
                <w:b/>
                <w:u w:val="single"/>
              </w:rPr>
              <w:t>CRIMINAL JUSTICE IMPACT</w:t>
            </w:r>
          </w:p>
          <w:p w:rsidR="0017725B" w:rsidRDefault="00597469" w:rsidP="00826238">
            <w:pPr>
              <w:rPr>
                <w:b/>
                <w:u w:val="single"/>
              </w:rPr>
            </w:pPr>
          </w:p>
          <w:p w:rsidR="002D04E9" w:rsidRPr="002D04E9" w:rsidRDefault="00597469" w:rsidP="00826238">
            <w:pPr>
              <w:jc w:val="both"/>
            </w:pPr>
            <w:r>
              <w:t>It is the committee's opinion that this bill does not expressly create a criminal offense, increase the punishment for an existing crim</w:t>
            </w:r>
            <w:r>
              <w:t>inal offense or category of offenses, or change the eligibility of a person for community supervision, parole, or mandatory supervision.</w:t>
            </w:r>
          </w:p>
          <w:p w:rsidR="0017725B" w:rsidRPr="0017725B" w:rsidRDefault="00597469" w:rsidP="00826238">
            <w:pPr>
              <w:rPr>
                <w:b/>
                <w:u w:val="single"/>
              </w:rPr>
            </w:pPr>
          </w:p>
        </w:tc>
      </w:tr>
      <w:tr w:rsidR="00BC41E6" w:rsidTr="00345119">
        <w:tc>
          <w:tcPr>
            <w:tcW w:w="9576" w:type="dxa"/>
          </w:tcPr>
          <w:p w:rsidR="008423E4" w:rsidRPr="00A8133F" w:rsidRDefault="00597469" w:rsidP="00826238">
            <w:pPr>
              <w:rPr>
                <w:b/>
              </w:rPr>
            </w:pPr>
            <w:r w:rsidRPr="009C1E9A">
              <w:rPr>
                <w:b/>
                <w:u w:val="single"/>
              </w:rPr>
              <w:t>RULEMAKING AUTHORITY</w:t>
            </w:r>
            <w:r>
              <w:rPr>
                <w:b/>
              </w:rPr>
              <w:t xml:space="preserve"> </w:t>
            </w:r>
          </w:p>
          <w:p w:rsidR="008423E4" w:rsidRDefault="00597469" w:rsidP="00826238"/>
          <w:p w:rsidR="002D04E9" w:rsidRDefault="00597469" w:rsidP="00826238">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597469" w:rsidP="00826238">
            <w:pPr>
              <w:rPr>
                <w:b/>
              </w:rPr>
            </w:pPr>
          </w:p>
        </w:tc>
      </w:tr>
      <w:tr w:rsidR="00BC41E6" w:rsidTr="00345119">
        <w:tc>
          <w:tcPr>
            <w:tcW w:w="9576" w:type="dxa"/>
          </w:tcPr>
          <w:p w:rsidR="008423E4" w:rsidRPr="00A8133F" w:rsidRDefault="00597469" w:rsidP="00826238">
            <w:pPr>
              <w:rPr>
                <w:b/>
              </w:rPr>
            </w:pPr>
            <w:r w:rsidRPr="009C1E9A">
              <w:rPr>
                <w:b/>
                <w:u w:val="single"/>
              </w:rPr>
              <w:t>ANALYSIS</w:t>
            </w:r>
            <w:r>
              <w:rPr>
                <w:b/>
              </w:rPr>
              <w:t xml:space="preserve"> </w:t>
            </w:r>
          </w:p>
          <w:p w:rsidR="008423E4" w:rsidRDefault="00597469" w:rsidP="00826238"/>
          <w:p w:rsidR="008423E4" w:rsidRDefault="00597469" w:rsidP="00826238">
            <w:pPr>
              <w:pStyle w:val="Header"/>
              <w:jc w:val="both"/>
            </w:pPr>
            <w:r>
              <w:t>C.S.</w:t>
            </w:r>
            <w:r>
              <w:t xml:space="preserve">H.B. 539 amends the Education Code to require </w:t>
            </w:r>
            <w:r w:rsidRPr="00943FBD">
              <w:t xml:space="preserve">each general academic teaching institution </w:t>
            </w:r>
            <w:r>
              <w:t>to</w:t>
            </w:r>
            <w:r w:rsidRPr="00943FBD">
              <w:t xml:space="preserve"> admit an applicant </w:t>
            </w:r>
            <w:r>
              <w:t xml:space="preserve">for admission </w:t>
            </w:r>
            <w:r w:rsidRPr="00943FBD">
              <w:t>to the institution as an undergraduat</w:t>
            </w:r>
            <w:r w:rsidRPr="00943FBD">
              <w:t>e student if the applicant graduated as the valedictorian of the student's high school graduating class in one of the two school years preceding the academic year for which the student is applying</w:t>
            </w:r>
            <w:r>
              <w:t xml:space="preserve"> for admission and satisfies certain</w:t>
            </w:r>
            <w:r w:rsidRPr="00943FBD">
              <w:t xml:space="preserve"> </w:t>
            </w:r>
            <w:r>
              <w:t>other criteria</w:t>
            </w:r>
            <w:r>
              <w:t xml:space="preserve"> for auto</w:t>
            </w:r>
            <w:r>
              <w:t>matic admission</w:t>
            </w:r>
            <w:r w:rsidRPr="00943FBD">
              <w:t>.</w:t>
            </w:r>
            <w:r>
              <w:t xml:space="preserve"> </w:t>
            </w:r>
            <w:r w:rsidRPr="00F60576">
              <w:t xml:space="preserve">The bill </w:t>
            </w:r>
            <w:r>
              <w:t>establishes</w:t>
            </w:r>
            <w:r>
              <w:t xml:space="preserve"> that </w:t>
            </w:r>
            <w:r w:rsidRPr="00F60576">
              <w:t xml:space="preserve">a </w:t>
            </w:r>
            <w:r>
              <w:t xml:space="preserve">valedictorian </w:t>
            </w:r>
            <w:r w:rsidRPr="00F60576">
              <w:t xml:space="preserve">applicant admitted under this </w:t>
            </w:r>
            <w:r>
              <w:t>requirement</w:t>
            </w:r>
            <w:r w:rsidRPr="00F60576">
              <w:t xml:space="preserve"> </w:t>
            </w:r>
            <w:r>
              <w:t xml:space="preserve">is </w:t>
            </w:r>
            <w:r>
              <w:t>c</w:t>
            </w:r>
            <w:r>
              <w:t>onsidered</w:t>
            </w:r>
            <w:r>
              <w:t xml:space="preserve"> </w:t>
            </w:r>
            <w:r w:rsidRPr="00F60576">
              <w:t xml:space="preserve">automatically admitted for purposes of </w:t>
            </w:r>
            <w:r>
              <w:t>statutory</w:t>
            </w:r>
            <w:r>
              <w:t xml:space="preserve"> </w:t>
            </w:r>
            <w:r>
              <w:t xml:space="preserve">automatic </w:t>
            </w:r>
            <w:r>
              <w:t>admission procedures</w:t>
            </w:r>
            <w:r w:rsidRPr="00F60576">
              <w:t>.</w:t>
            </w:r>
            <w:r w:rsidRPr="00943FBD">
              <w:t xml:space="preserve"> </w:t>
            </w:r>
            <w:r>
              <w:t xml:space="preserve">The bill </w:t>
            </w:r>
            <w:r>
              <w:t xml:space="preserve">makes a student who </w:t>
            </w:r>
            <w:r w:rsidRPr="00F12438">
              <w:t>graduated from a public or accr</w:t>
            </w:r>
            <w:r w:rsidRPr="00F12438">
              <w:t>edited private high school in</w:t>
            </w:r>
            <w:r>
              <w:t xml:space="preserve"> Texas as the valedictorian </w:t>
            </w:r>
            <w:r>
              <w:t xml:space="preserve">of the student's graduating class </w:t>
            </w:r>
            <w:r>
              <w:t xml:space="preserve">and who meets other applicable criteria eligible </w:t>
            </w:r>
            <w:r>
              <w:t xml:space="preserve">for </w:t>
            </w:r>
            <w:r>
              <w:t>the</w:t>
            </w:r>
            <w:r>
              <w:t xml:space="preserve"> </w:t>
            </w:r>
            <w:r>
              <w:t xml:space="preserve">scholarship </w:t>
            </w:r>
            <w:r>
              <w:t xml:space="preserve">program </w:t>
            </w:r>
            <w:r>
              <w:t xml:space="preserve">for students graduating in </w:t>
            </w:r>
            <w:r>
              <w:t xml:space="preserve">the </w:t>
            </w:r>
            <w:r>
              <w:t xml:space="preserve">top 10 percent of </w:t>
            </w:r>
            <w:r>
              <w:t xml:space="preserve">their </w:t>
            </w:r>
            <w:r>
              <w:t>high school class. The bill</w:t>
            </w:r>
            <w:r>
              <w:t xml:space="preserve">'s provisions apply beginning with </w:t>
            </w:r>
            <w:r>
              <w:t xml:space="preserve">admissions </w:t>
            </w:r>
            <w:r w:rsidRPr="0083663F">
              <w:t>to a general academic teaching institution</w:t>
            </w:r>
            <w:r>
              <w:t xml:space="preserve"> and </w:t>
            </w:r>
            <w:r>
              <w:t>with</w:t>
            </w:r>
            <w:r>
              <w:t xml:space="preserve"> scholarships </w:t>
            </w:r>
            <w:r>
              <w:t>awarded</w:t>
            </w:r>
            <w:r>
              <w:t>, as applicable,</w:t>
            </w:r>
            <w:r>
              <w:t xml:space="preserve"> </w:t>
            </w:r>
            <w:r>
              <w:t>for the 2019-2020 academic year.</w:t>
            </w:r>
          </w:p>
          <w:p w:rsidR="008423E4" w:rsidRPr="00835628" w:rsidRDefault="00597469" w:rsidP="00826238">
            <w:pPr>
              <w:rPr>
                <w:b/>
              </w:rPr>
            </w:pPr>
          </w:p>
        </w:tc>
      </w:tr>
      <w:tr w:rsidR="00BC41E6" w:rsidTr="00345119">
        <w:tc>
          <w:tcPr>
            <w:tcW w:w="9576" w:type="dxa"/>
          </w:tcPr>
          <w:p w:rsidR="008423E4" w:rsidRPr="00A8133F" w:rsidRDefault="00597469" w:rsidP="00826238">
            <w:pPr>
              <w:rPr>
                <w:b/>
              </w:rPr>
            </w:pPr>
            <w:r w:rsidRPr="009C1E9A">
              <w:rPr>
                <w:b/>
                <w:u w:val="single"/>
              </w:rPr>
              <w:t>EFFECTIVE DATE</w:t>
            </w:r>
            <w:r>
              <w:rPr>
                <w:b/>
              </w:rPr>
              <w:t xml:space="preserve"> </w:t>
            </w:r>
          </w:p>
          <w:p w:rsidR="008423E4" w:rsidRDefault="00597469" w:rsidP="00826238"/>
          <w:p w:rsidR="008423E4" w:rsidRPr="003624F2" w:rsidRDefault="00597469" w:rsidP="00826238">
            <w:pPr>
              <w:pStyle w:val="Header"/>
              <w:tabs>
                <w:tab w:val="clear" w:pos="4320"/>
                <w:tab w:val="clear" w:pos="8640"/>
              </w:tabs>
              <w:jc w:val="both"/>
            </w:pPr>
            <w:r>
              <w:t>On passage, or, if the bill does not receive the necessary vote, Sept</w:t>
            </w:r>
            <w:r>
              <w:t>ember 1, 2019.</w:t>
            </w:r>
          </w:p>
          <w:p w:rsidR="008423E4" w:rsidRPr="00233FDB" w:rsidRDefault="00597469" w:rsidP="00826238">
            <w:pPr>
              <w:rPr>
                <w:b/>
              </w:rPr>
            </w:pPr>
          </w:p>
        </w:tc>
      </w:tr>
      <w:tr w:rsidR="00BC41E6" w:rsidTr="00345119">
        <w:tc>
          <w:tcPr>
            <w:tcW w:w="9576" w:type="dxa"/>
          </w:tcPr>
          <w:p w:rsidR="00E43ADA" w:rsidRDefault="00597469" w:rsidP="00826238">
            <w:pPr>
              <w:jc w:val="both"/>
              <w:rPr>
                <w:b/>
                <w:u w:val="single"/>
              </w:rPr>
            </w:pPr>
            <w:r>
              <w:rPr>
                <w:b/>
                <w:u w:val="single"/>
              </w:rPr>
              <w:t>COMPARISON OF ORIGINAL AND SUBSTITUTE</w:t>
            </w:r>
          </w:p>
          <w:p w:rsidR="00F60576" w:rsidRDefault="00597469" w:rsidP="00826238">
            <w:pPr>
              <w:jc w:val="both"/>
            </w:pPr>
          </w:p>
          <w:p w:rsidR="00F60576" w:rsidRDefault="00597469" w:rsidP="00826238">
            <w:pPr>
              <w:jc w:val="both"/>
            </w:pPr>
            <w:r>
              <w:t>While C.S.H.B. 539 may differ from the original in minor or nonsubstantive ways, the following summarizes the substantial differences between the introduced and committee substitute versions of the bi</w:t>
            </w:r>
            <w:r>
              <w:t>ll.</w:t>
            </w:r>
          </w:p>
          <w:p w:rsidR="00F60576" w:rsidRDefault="00597469" w:rsidP="00826238">
            <w:pPr>
              <w:jc w:val="both"/>
            </w:pPr>
          </w:p>
          <w:p w:rsidR="00F60576" w:rsidRPr="00F60576" w:rsidRDefault="00597469" w:rsidP="00826238">
            <w:pPr>
              <w:jc w:val="both"/>
            </w:pPr>
            <w:r>
              <w:t xml:space="preserve">The substitute includes a provision establishing </w:t>
            </w:r>
            <w:r>
              <w:t>that</w:t>
            </w:r>
            <w:r w:rsidRPr="00F60576">
              <w:t xml:space="preserve"> a </w:t>
            </w:r>
            <w:r>
              <w:t xml:space="preserve">valedictorian </w:t>
            </w:r>
            <w:r>
              <w:t>applicant</w:t>
            </w:r>
            <w:r w:rsidRPr="00F60576">
              <w:t xml:space="preserve"> admitted under the bill's provisions </w:t>
            </w:r>
            <w:r>
              <w:t>is considered</w:t>
            </w:r>
            <w:r>
              <w:t xml:space="preserve"> automatically admitted </w:t>
            </w:r>
            <w:r>
              <w:t>for purposes of statutory automatic admission procedures</w:t>
            </w:r>
            <w:r w:rsidRPr="00F60576">
              <w:t>.</w:t>
            </w:r>
          </w:p>
        </w:tc>
      </w:tr>
      <w:tr w:rsidR="00BC41E6" w:rsidTr="00345119">
        <w:tc>
          <w:tcPr>
            <w:tcW w:w="9576" w:type="dxa"/>
          </w:tcPr>
          <w:p w:rsidR="00E43ADA" w:rsidRPr="009C1E9A" w:rsidRDefault="00597469" w:rsidP="00826238">
            <w:pPr>
              <w:rPr>
                <w:b/>
                <w:u w:val="single"/>
              </w:rPr>
            </w:pPr>
          </w:p>
        </w:tc>
      </w:tr>
      <w:tr w:rsidR="00BC41E6" w:rsidTr="00345119">
        <w:tc>
          <w:tcPr>
            <w:tcW w:w="9576" w:type="dxa"/>
          </w:tcPr>
          <w:p w:rsidR="00E43ADA" w:rsidRPr="00E43ADA" w:rsidRDefault="00597469" w:rsidP="00826238">
            <w:pPr>
              <w:jc w:val="both"/>
            </w:pPr>
          </w:p>
        </w:tc>
      </w:tr>
    </w:tbl>
    <w:p w:rsidR="008423E4" w:rsidRPr="00BE0E75" w:rsidRDefault="00597469" w:rsidP="008423E4">
      <w:pPr>
        <w:spacing w:line="480" w:lineRule="auto"/>
        <w:jc w:val="both"/>
        <w:rPr>
          <w:rFonts w:ascii="Arial" w:hAnsi="Arial"/>
          <w:sz w:val="16"/>
          <w:szCs w:val="16"/>
        </w:rPr>
      </w:pPr>
    </w:p>
    <w:p w:rsidR="004108C3" w:rsidRPr="008423E4" w:rsidRDefault="0059746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7469">
      <w:r>
        <w:separator/>
      </w:r>
    </w:p>
  </w:endnote>
  <w:endnote w:type="continuationSeparator" w:id="0">
    <w:p w:rsidR="00000000" w:rsidRDefault="0059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7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41E6" w:rsidTr="009C1E9A">
      <w:trPr>
        <w:cantSplit/>
      </w:trPr>
      <w:tc>
        <w:tcPr>
          <w:tcW w:w="0" w:type="pct"/>
        </w:tcPr>
        <w:p w:rsidR="00137D90" w:rsidRDefault="00597469" w:rsidP="009C1E9A">
          <w:pPr>
            <w:pStyle w:val="Footer"/>
            <w:tabs>
              <w:tab w:val="clear" w:pos="8640"/>
              <w:tab w:val="right" w:pos="9360"/>
            </w:tabs>
          </w:pPr>
        </w:p>
      </w:tc>
      <w:tc>
        <w:tcPr>
          <w:tcW w:w="2395" w:type="pct"/>
        </w:tcPr>
        <w:p w:rsidR="00137D90" w:rsidRDefault="00597469" w:rsidP="009C1E9A">
          <w:pPr>
            <w:pStyle w:val="Footer"/>
            <w:tabs>
              <w:tab w:val="clear" w:pos="8640"/>
              <w:tab w:val="right" w:pos="9360"/>
            </w:tabs>
          </w:pPr>
        </w:p>
        <w:p w:rsidR="001A4310" w:rsidRDefault="00597469" w:rsidP="009C1E9A">
          <w:pPr>
            <w:pStyle w:val="Footer"/>
            <w:tabs>
              <w:tab w:val="clear" w:pos="8640"/>
              <w:tab w:val="right" w:pos="9360"/>
            </w:tabs>
          </w:pPr>
        </w:p>
        <w:p w:rsidR="00137D90" w:rsidRDefault="00597469" w:rsidP="009C1E9A">
          <w:pPr>
            <w:pStyle w:val="Footer"/>
            <w:tabs>
              <w:tab w:val="clear" w:pos="8640"/>
              <w:tab w:val="right" w:pos="9360"/>
            </w:tabs>
          </w:pPr>
        </w:p>
      </w:tc>
      <w:tc>
        <w:tcPr>
          <w:tcW w:w="2453" w:type="pct"/>
        </w:tcPr>
        <w:p w:rsidR="00137D90" w:rsidRDefault="00597469" w:rsidP="009C1E9A">
          <w:pPr>
            <w:pStyle w:val="Footer"/>
            <w:tabs>
              <w:tab w:val="clear" w:pos="8640"/>
              <w:tab w:val="right" w:pos="9360"/>
            </w:tabs>
            <w:jc w:val="right"/>
          </w:pPr>
        </w:p>
      </w:tc>
    </w:tr>
    <w:tr w:rsidR="00BC41E6" w:rsidTr="009C1E9A">
      <w:trPr>
        <w:cantSplit/>
      </w:trPr>
      <w:tc>
        <w:tcPr>
          <w:tcW w:w="0" w:type="pct"/>
        </w:tcPr>
        <w:p w:rsidR="00EC379B" w:rsidRDefault="00597469" w:rsidP="009C1E9A">
          <w:pPr>
            <w:pStyle w:val="Footer"/>
            <w:tabs>
              <w:tab w:val="clear" w:pos="8640"/>
              <w:tab w:val="right" w:pos="9360"/>
            </w:tabs>
          </w:pPr>
        </w:p>
      </w:tc>
      <w:tc>
        <w:tcPr>
          <w:tcW w:w="2395" w:type="pct"/>
        </w:tcPr>
        <w:p w:rsidR="00EC379B" w:rsidRPr="009C1E9A" w:rsidRDefault="00597469" w:rsidP="009C1E9A">
          <w:pPr>
            <w:pStyle w:val="Footer"/>
            <w:tabs>
              <w:tab w:val="clear" w:pos="8640"/>
              <w:tab w:val="right" w:pos="9360"/>
            </w:tabs>
            <w:rPr>
              <w:rFonts w:ascii="Shruti" w:hAnsi="Shruti"/>
              <w:sz w:val="22"/>
            </w:rPr>
          </w:pPr>
          <w:r>
            <w:rPr>
              <w:rFonts w:ascii="Shruti" w:hAnsi="Shruti"/>
              <w:sz w:val="22"/>
            </w:rPr>
            <w:t>86R 17431</w:t>
          </w:r>
        </w:p>
      </w:tc>
      <w:tc>
        <w:tcPr>
          <w:tcW w:w="2453" w:type="pct"/>
        </w:tcPr>
        <w:p w:rsidR="00EC379B" w:rsidRDefault="00597469" w:rsidP="009C1E9A">
          <w:pPr>
            <w:pStyle w:val="Footer"/>
            <w:tabs>
              <w:tab w:val="clear" w:pos="8640"/>
              <w:tab w:val="right" w:pos="9360"/>
            </w:tabs>
            <w:jc w:val="right"/>
          </w:pPr>
          <w:r>
            <w:fldChar w:fldCharType="begin"/>
          </w:r>
          <w:r>
            <w:instrText xml:space="preserve"> DOCPROPERTY  OTID  \* MERGEFORMAT </w:instrText>
          </w:r>
          <w:r>
            <w:fldChar w:fldCharType="separate"/>
          </w:r>
          <w:r>
            <w:t>19.66.635</w:t>
          </w:r>
          <w:r>
            <w:fldChar w:fldCharType="end"/>
          </w:r>
        </w:p>
      </w:tc>
    </w:tr>
    <w:tr w:rsidR="00BC41E6" w:rsidTr="009C1E9A">
      <w:trPr>
        <w:cantSplit/>
      </w:trPr>
      <w:tc>
        <w:tcPr>
          <w:tcW w:w="0" w:type="pct"/>
        </w:tcPr>
        <w:p w:rsidR="00EC379B" w:rsidRDefault="00597469" w:rsidP="009C1E9A">
          <w:pPr>
            <w:pStyle w:val="Footer"/>
            <w:tabs>
              <w:tab w:val="clear" w:pos="4320"/>
              <w:tab w:val="clear" w:pos="8640"/>
              <w:tab w:val="left" w:pos="2865"/>
            </w:tabs>
          </w:pPr>
        </w:p>
      </w:tc>
      <w:tc>
        <w:tcPr>
          <w:tcW w:w="2395" w:type="pct"/>
        </w:tcPr>
        <w:p w:rsidR="00EC379B" w:rsidRPr="009C1E9A" w:rsidRDefault="00597469" w:rsidP="009C1E9A">
          <w:pPr>
            <w:pStyle w:val="Footer"/>
            <w:tabs>
              <w:tab w:val="clear" w:pos="4320"/>
              <w:tab w:val="clear" w:pos="8640"/>
              <w:tab w:val="left" w:pos="2865"/>
            </w:tabs>
            <w:rPr>
              <w:rFonts w:ascii="Shruti" w:hAnsi="Shruti"/>
              <w:sz w:val="22"/>
            </w:rPr>
          </w:pPr>
          <w:r>
            <w:rPr>
              <w:rFonts w:ascii="Shruti" w:hAnsi="Shruti"/>
              <w:sz w:val="22"/>
            </w:rPr>
            <w:t>Substitute Document Number: 86R 15847</w:t>
          </w:r>
        </w:p>
      </w:tc>
      <w:tc>
        <w:tcPr>
          <w:tcW w:w="2453" w:type="pct"/>
        </w:tcPr>
        <w:p w:rsidR="00EC379B" w:rsidRDefault="00597469" w:rsidP="006D504F">
          <w:pPr>
            <w:pStyle w:val="Footer"/>
            <w:rPr>
              <w:rStyle w:val="PageNumber"/>
            </w:rPr>
          </w:pPr>
        </w:p>
        <w:p w:rsidR="00EC379B" w:rsidRDefault="00597469" w:rsidP="009C1E9A">
          <w:pPr>
            <w:pStyle w:val="Footer"/>
            <w:tabs>
              <w:tab w:val="clear" w:pos="8640"/>
              <w:tab w:val="right" w:pos="9360"/>
            </w:tabs>
            <w:jc w:val="right"/>
          </w:pPr>
        </w:p>
      </w:tc>
    </w:tr>
    <w:tr w:rsidR="00BC41E6" w:rsidTr="009C1E9A">
      <w:trPr>
        <w:cantSplit/>
        <w:trHeight w:val="323"/>
      </w:trPr>
      <w:tc>
        <w:tcPr>
          <w:tcW w:w="0" w:type="pct"/>
          <w:gridSpan w:val="3"/>
        </w:tcPr>
        <w:p w:rsidR="00EC379B" w:rsidRDefault="005974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97469" w:rsidP="009C1E9A">
          <w:pPr>
            <w:pStyle w:val="Footer"/>
            <w:tabs>
              <w:tab w:val="clear" w:pos="8640"/>
              <w:tab w:val="right" w:pos="9360"/>
            </w:tabs>
            <w:jc w:val="center"/>
          </w:pPr>
        </w:p>
      </w:tc>
    </w:tr>
  </w:tbl>
  <w:p w:rsidR="00EC379B" w:rsidRPr="00FF6F72" w:rsidRDefault="0059746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7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7469">
      <w:r>
        <w:separator/>
      </w:r>
    </w:p>
  </w:footnote>
  <w:footnote w:type="continuationSeparator" w:id="0">
    <w:p w:rsidR="00000000" w:rsidRDefault="0059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7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7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7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E6"/>
    <w:rsid w:val="00597469"/>
    <w:rsid w:val="00BC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6A39A-38E6-48C6-9021-FA08782A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3FBD"/>
    <w:rPr>
      <w:sz w:val="16"/>
      <w:szCs w:val="16"/>
    </w:rPr>
  </w:style>
  <w:style w:type="paragraph" w:styleId="CommentText">
    <w:name w:val="annotation text"/>
    <w:basedOn w:val="Normal"/>
    <w:link w:val="CommentTextChar"/>
    <w:semiHidden/>
    <w:unhideWhenUsed/>
    <w:rsid w:val="00943FBD"/>
    <w:rPr>
      <w:sz w:val="20"/>
      <w:szCs w:val="20"/>
    </w:rPr>
  </w:style>
  <w:style w:type="character" w:customStyle="1" w:styleId="CommentTextChar">
    <w:name w:val="Comment Text Char"/>
    <w:basedOn w:val="DefaultParagraphFont"/>
    <w:link w:val="CommentText"/>
    <w:semiHidden/>
    <w:rsid w:val="00943FBD"/>
  </w:style>
  <w:style w:type="paragraph" w:styleId="CommentSubject">
    <w:name w:val="annotation subject"/>
    <w:basedOn w:val="CommentText"/>
    <w:next w:val="CommentText"/>
    <w:link w:val="CommentSubjectChar"/>
    <w:semiHidden/>
    <w:unhideWhenUsed/>
    <w:rsid w:val="00943FBD"/>
    <w:rPr>
      <w:b/>
      <w:bCs/>
    </w:rPr>
  </w:style>
  <w:style w:type="character" w:customStyle="1" w:styleId="CommentSubjectChar">
    <w:name w:val="Comment Subject Char"/>
    <w:basedOn w:val="CommentTextChar"/>
    <w:link w:val="CommentSubject"/>
    <w:semiHidden/>
    <w:rsid w:val="00943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2294</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HB00539 (Committee Report (Substituted))</vt:lpstr>
    </vt:vector>
  </TitlesOfParts>
  <Company>State of Texas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17431</dc:subject>
  <dc:creator>State of Texas</dc:creator>
  <dc:description>HB 539 by Leman-(H)Higher Education (Substitute Document Number: 86R 15847)</dc:description>
  <cp:lastModifiedBy>Erin Conway</cp:lastModifiedBy>
  <cp:revision>2</cp:revision>
  <cp:lastPrinted>2003-11-26T17:21:00Z</cp:lastPrinted>
  <dcterms:created xsi:type="dcterms:W3CDTF">2019-03-11T20:02:00Z</dcterms:created>
  <dcterms:modified xsi:type="dcterms:W3CDTF">2019-03-11T20:02:00Z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19.66.635</vt:lpwstr>
  </property>
</Properties>
</file>