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40" w:rsidRDefault="00ED10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53C817DB2D47FC9A3DAB55CBA09466"/>
          </w:placeholder>
        </w:sdtPr>
        <w:sdtContent>
          <w:r w:rsidRPr="005C2A78">
            <w:rPr>
              <w:rFonts w:cs="Times New Roman"/>
              <w:b/>
              <w:szCs w:val="24"/>
              <w:u w:val="single"/>
            </w:rPr>
            <w:t>BILL ANALYSIS</w:t>
          </w:r>
        </w:sdtContent>
      </w:sdt>
    </w:p>
    <w:p w:rsidR="00ED1040" w:rsidRPr="00585C31" w:rsidRDefault="00ED1040" w:rsidP="000F1DF9">
      <w:pPr>
        <w:spacing w:after="0" w:line="240" w:lineRule="auto"/>
        <w:rPr>
          <w:rFonts w:cs="Times New Roman"/>
          <w:szCs w:val="24"/>
        </w:rPr>
      </w:pPr>
    </w:p>
    <w:p w:rsidR="00ED1040" w:rsidRPr="00585C31" w:rsidRDefault="00ED10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1040" w:rsidTr="000F1DF9">
        <w:tc>
          <w:tcPr>
            <w:tcW w:w="2718" w:type="dxa"/>
          </w:tcPr>
          <w:p w:rsidR="00ED1040" w:rsidRPr="005C2A78" w:rsidRDefault="00ED1040" w:rsidP="006D756B">
            <w:pPr>
              <w:rPr>
                <w:rFonts w:cs="Times New Roman"/>
                <w:szCs w:val="24"/>
              </w:rPr>
            </w:pPr>
            <w:sdt>
              <w:sdtPr>
                <w:rPr>
                  <w:rFonts w:cs="Times New Roman"/>
                  <w:szCs w:val="24"/>
                </w:rPr>
                <w:alias w:val="Agency Title"/>
                <w:tag w:val="AgencyTitleContentControl"/>
                <w:id w:val="1920747753"/>
                <w:lock w:val="sdtContentLocked"/>
                <w:placeholder>
                  <w:docPart w:val="FFBAFA0B61864682AF77836AA749EEBE"/>
                </w:placeholder>
              </w:sdtPr>
              <w:sdtEndPr>
                <w:rPr>
                  <w:rFonts w:cstheme="minorBidi"/>
                  <w:szCs w:val="22"/>
                </w:rPr>
              </w:sdtEndPr>
              <w:sdtContent>
                <w:r>
                  <w:rPr>
                    <w:rFonts w:cs="Times New Roman"/>
                    <w:szCs w:val="24"/>
                  </w:rPr>
                  <w:t>Senate Research Center</w:t>
                </w:r>
              </w:sdtContent>
            </w:sdt>
          </w:p>
        </w:tc>
        <w:tc>
          <w:tcPr>
            <w:tcW w:w="6858" w:type="dxa"/>
          </w:tcPr>
          <w:p w:rsidR="00ED1040" w:rsidRPr="00FF6471" w:rsidRDefault="00ED1040" w:rsidP="000F1DF9">
            <w:pPr>
              <w:jc w:val="right"/>
              <w:rPr>
                <w:rFonts w:cs="Times New Roman"/>
                <w:szCs w:val="24"/>
              </w:rPr>
            </w:pPr>
            <w:sdt>
              <w:sdtPr>
                <w:rPr>
                  <w:rFonts w:cs="Times New Roman"/>
                  <w:szCs w:val="24"/>
                </w:rPr>
                <w:alias w:val="Bill Number"/>
                <w:tag w:val="BillNumberOne"/>
                <w:id w:val="-410784069"/>
                <w:lock w:val="sdtContentLocked"/>
                <w:placeholder>
                  <w:docPart w:val="2FB76834A4204A2883FE48DBE9DD7959"/>
                </w:placeholder>
              </w:sdtPr>
              <w:sdtContent>
                <w:r>
                  <w:rPr>
                    <w:rFonts w:cs="Times New Roman"/>
                    <w:szCs w:val="24"/>
                  </w:rPr>
                  <w:t>H.B. 555</w:t>
                </w:r>
              </w:sdtContent>
            </w:sdt>
          </w:p>
        </w:tc>
      </w:tr>
      <w:tr w:rsidR="00ED1040" w:rsidTr="000F1DF9">
        <w:sdt>
          <w:sdtPr>
            <w:rPr>
              <w:rFonts w:cs="Times New Roman"/>
              <w:szCs w:val="24"/>
            </w:rPr>
            <w:alias w:val="TLCNumber"/>
            <w:tag w:val="TLCNumber"/>
            <w:id w:val="-542600604"/>
            <w:lock w:val="sdtLocked"/>
            <w:placeholder>
              <w:docPart w:val="733B3F5AC0F54CBCB52FE57D8DC38094"/>
            </w:placeholder>
          </w:sdtPr>
          <w:sdtContent>
            <w:tc>
              <w:tcPr>
                <w:tcW w:w="2718" w:type="dxa"/>
              </w:tcPr>
              <w:p w:rsidR="00ED1040" w:rsidRPr="000F1DF9" w:rsidRDefault="00ED1040" w:rsidP="00C65088">
                <w:pPr>
                  <w:rPr>
                    <w:rFonts w:cs="Times New Roman"/>
                    <w:szCs w:val="24"/>
                  </w:rPr>
                </w:pPr>
                <w:r>
                  <w:rPr>
                    <w:rFonts w:cs="Times New Roman"/>
                    <w:szCs w:val="24"/>
                  </w:rPr>
                  <w:t>86R883 KSD-F</w:t>
                </w:r>
              </w:p>
            </w:tc>
          </w:sdtContent>
        </w:sdt>
        <w:tc>
          <w:tcPr>
            <w:tcW w:w="6858" w:type="dxa"/>
          </w:tcPr>
          <w:p w:rsidR="00ED1040" w:rsidRPr="005C2A78" w:rsidRDefault="00ED1040" w:rsidP="006D756B">
            <w:pPr>
              <w:jc w:val="right"/>
              <w:rPr>
                <w:rFonts w:cs="Times New Roman"/>
                <w:szCs w:val="24"/>
              </w:rPr>
            </w:pPr>
            <w:sdt>
              <w:sdtPr>
                <w:rPr>
                  <w:rFonts w:cs="Times New Roman"/>
                  <w:szCs w:val="24"/>
                </w:rPr>
                <w:alias w:val="Author Label"/>
                <w:tag w:val="By"/>
                <w:id w:val="72399597"/>
                <w:lock w:val="sdtLocked"/>
                <w:placeholder>
                  <w:docPart w:val="6EB76E9CD7D04ADCBA8DF5DAFFB3DC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E6677755384DD1A8A9A93376A1B037"/>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545D82349F16475A8C5FF3272DAFEE63"/>
                </w:placeholder>
              </w:sdtPr>
              <w:sdtContent>
                <w:r>
                  <w:rPr>
                    <w:rFonts w:cs="Times New Roman"/>
                    <w:szCs w:val="24"/>
                  </w:rPr>
                  <w:t xml:space="preserve"> (Rodríguez)</w:t>
                </w:r>
              </w:sdtContent>
            </w:sdt>
          </w:p>
        </w:tc>
      </w:tr>
      <w:tr w:rsidR="00ED1040" w:rsidTr="000F1DF9">
        <w:tc>
          <w:tcPr>
            <w:tcW w:w="2718" w:type="dxa"/>
          </w:tcPr>
          <w:p w:rsidR="00ED1040" w:rsidRPr="00BC7495" w:rsidRDefault="00ED1040" w:rsidP="000F1DF9">
            <w:pPr>
              <w:rPr>
                <w:rFonts w:cs="Times New Roman"/>
                <w:szCs w:val="24"/>
              </w:rPr>
            </w:pPr>
          </w:p>
        </w:tc>
        <w:sdt>
          <w:sdtPr>
            <w:rPr>
              <w:rFonts w:cs="Times New Roman"/>
              <w:szCs w:val="24"/>
            </w:rPr>
            <w:alias w:val="Committee"/>
            <w:tag w:val="Committee"/>
            <w:id w:val="1914272295"/>
            <w:lock w:val="sdtContentLocked"/>
            <w:placeholder>
              <w:docPart w:val="1BFEC93EBCA242E587DDE54DBD87A5B0"/>
            </w:placeholder>
          </w:sdtPr>
          <w:sdtContent>
            <w:tc>
              <w:tcPr>
                <w:tcW w:w="6858" w:type="dxa"/>
              </w:tcPr>
              <w:p w:rsidR="00ED1040" w:rsidRPr="00FF6471" w:rsidRDefault="00ED1040" w:rsidP="000F1DF9">
                <w:pPr>
                  <w:jc w:val="right"/>
                  <w:rPr>
                    <w:rFonts w:cs="Times New Roman"/>
                    <w:szCs w:val="24"/>
                  </w:rPr>
                </w:pPr>
                <w:r>
                  <w:rPr>
                    <w:rFonts w:cs="Times New Roman"/>
                    <w:szCs w:val="24"/>
                  </w:rPr>
                  <w:t>State Affairs</w:t>
                </w:r>
              </w:p>
            </w:tc>
          </w:sdtContent>
        </w:sdt>
      </w:tr>
      <w:tr w:rsidR="00ED1040" w:rsidTr="000F1DF9">
        <w:tc>
          <w:tcPr>
            <w:tcW w:w="2718" w:type="dxa"/>
          </w:tcPr>
          <w:p w:rsidR="00ED1040" w:rsidRPr="00BC7495" w:rsidRDefault="00ED1040" w:rsidP="000F1DF9">
            <w:pPr>
              <w:rPr>
                <w:rFonts w:cs="Times New Roman"/>
                <w:szCs w:val="24"/>
              </w:rPr>
            </w:pPr>
          </w:p>
        </w:tc>
        <w:sdt>
          <w:sdtPr>
            <w:rPr>
              <w:rFonts w:cs="Times New Roman"/>
              <w:szCs w:val="24"/>
            </w:rPr>
            <w:alias w:val="Date"/>
            <w:tag w:val="DateContentControl"/>
            <w:id w:val="1178081906"/>
            <w:lock w:val="sdtLocked"/>
            <w:placeholder>
              <w:docPart w:val="734A86FC45E14E71862F612201DE7558"/>
            </w:placeholder>
            <w:date w:fullDate="2019-05-16T00:00:00Z">
              <w:dateFormat w:val="M/d/yyyy"/>
              <w:lid w:val="en-US"/>
              <w:storeMappedDataAs w:val="dateTime"/>
              <w:calendar w:val="gregorian"/>
            </w:date>
          </w:sdtPr>
          <w:sdtContent>
            <w:tc>
              <w:tcPr>
                <w:tcW w:w="6858" w:type="dxa"/>
              </w:tcPr>
              <w:p w:rsidR="00ED1040" w:rsidRPr="00FF6471" w:rsidRDefault="00ED1040" w:rsidP="000F1DF9">
                <w:pPr>
                  <w:jc w:val="right"/>
                  <w:rPr>
                    <w:rFonts w:cs="Times New Roman"/>
                    <w:szCs w:val="24"/>
                  </w:rPr>
                </w:pPr>
                <w:r>
                  <w:rPr>
                    <w:rFonts w:cs="Times New Roman"/>
                    <w:szCs w:val="24"/>
                  </w:rPr>
                  <w:t>5/16/2019</w:t>
                </w:r>
              </w:p>
            </w:tc>
          </w:sdtContent>
        </w:sdt>
      </w:tr>
      <w:tr w:rsidR="00ED1040" w:rsidTr="000F1DF9">
        <w:tc>
          <w:tcPr>
            <w:tcW w:w="2718" w:type="dxa"/>
          </w:tcPr>
          <w:p w:rsidR="00ED1040" w:rsidRPr="00BC7495" w:rsidRDefault="00ED1040" w:rsidP="000F1DF9">
            <w:pPr>
              <w:rPr>
                <w:rFonts w:cs="Times New Roman"/>
                <w:szCs w:val="24"/>
              </w:rPr>
            </w:pPr>
          </w:p>
        </w:tc>
        <w:sdt>
          <w:sdtPr>
            <w:rPr>
              <w:rFonts w:cs="Times New Roman"/>
              <w:szCs w:val="24"/>
            </w:rPr>
            <w:alias w:val="BA Version"/>
            <w:tag w:val="BAVersion"/>
            <w:id w:val="-1685590809"/>
            <w:lock w:val="sdtContentLocked"/>
            <w:placeholder>
              <w:docPart w:val="68BDAA8E59D04135A6038DBAF0E30C19"/>
            </w:placeholder>
          </w:sdtPr>
          <w:sdtContent>
            <w:tc>
              <w:tcPr>
                <w:tcW w:w="6858" w:type="dxa"/>
              </w:tcPr>
              <w:p w:rsidR="00ED1040" w:rsidRPr="00FF6471" w:rsidRDefault="00ED1040" w:rsidP="000F1DF9">
                <w:pPr>
                  <w:jc w:val="right"/>
                  <w:rPr>
                    <w:rFonts w:cs="Times New Roman"/>
                    <w:szCs w:val="24"/>
                  </w:rPr>
                </w:pPr>
                <w:r>
                  <w:rPr>
                    <w:rFonts w:cs="Times New Roman"/>
                    <w:szCs w:val="24"/>
                  </w:rPr>
                  <w:t>Engrossed</w:t>
                </w:r>
              </w:p>
            </w:tc>
          </w:sdtContent>
        </w:sdt>
      </w:tr>
    </w:tbl>
    <w:p w:rsidR="00ED1040" w:rsidRPr="00FF6471" w:rsidRDefault="00ED1040" w:rsidP="000F1DF9">
      <w:pPr>
        <w:spacing w:after="0" w:line="240" w:lineRule="auto"/>
        <w:rPr>
          <w:rFonts w:cs="Times New Roman"/>
          <w:szCs w:val="24"/>
        </w:rPr>
      </w:pPr>
    </w:p>
    <w:p w:rsidR="00ED1040" w:rsidRPr="00FF6471" w:rsidRDefault="00ED1040" w:rsidP="000F1DF9">
      <w:pPr>
        <w:spacing w:after="0" w:line="240" w:lineRule="auto"/>
        <w:rPr>
          <w:rFonts w:cs="Times New Roman"/>
          <w:szCs w:val="24"/>
        </w:rPr>
      </w:pPr>
    </w:p>
    <w:p w:rsidR="00ED1040" w:rsidRPr="00FF6471" w:rsidRDefault="00ED10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57EAA426D144B2B3D4809449E39BB1"/>
        </w:placeholder>
      </w:sdtPr>
      <w:sdtContent>
        <w:p w:rsidR="00ED1040" w:rsidRDefault="00ED10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0AFFBD277643B3BCAB4C0789DB8E84"/>
        </w:placeholder>
      </w:sdtPr>
      <w:sdtContent>
        <w:p w:rsidR="00ED1040" w:rsidRDefault="00ED1040" w:rsidP="005B67EA">
          <w:pPr>
            <w:pStyle w:val="NormalWeb"/>
            <w:spacing w:before="0" w:beforeAutospacing="0" w:after="0" w:afterAutospacing="0"/>
            <w:jc w:val="both"/>
            <w:divId w:val="391587984"/>
            <w:rPr>
              <w:rFonts w:eastAsia="Times New Roman"/>
              <w:bCs/>
            </w:rPr>
          </w:pPr>
        </w:p>
        <w:p w:rsidR="00ED1040" w:rsidRPr="006214C0" w:rsidRDefault="00ED1040" w:rsidP="005B67EA">
          <w:pPr>
            <w:pStyle w:val="NormalWeb"/>
            <w:spacing w:before="0" w:beforeAutospacing="0" w:after="0" w:afterAutospacing="0"/>
            <w:jc w:val="both"/>
            <w:divId w:val="391587984"/>
          </w:pPr>
          <w:r w:rsidRPr="006214C0">
            <w:t>Under current law, the rights and duties of a person named sole managing conservator are listed in two parts of the Family Code, but the statute is silent as to which parent has the right to control the child's passport. This creates ambiguities regarding the right of the sole managing conservator to travel with the child, or authorize the child to travel, internationally. This ambiguity can also create unnecessary conflicts between sole managing conservators and the other parent.</w:t>
          </w:r>
        </w:p>
        <w:p w:rsidR="00ED1040" w:rsidRPr="006214C0" w:rsidRDefault="00ED1040" w:rsidP="005B67EA">
          <w:pPr>
            <w:pStyle w:val="NormalWeb"/>
            <w:spacing w:before="0" w:beforeAutospacing="0" w:after="0" w:afterAutospacing="0"/>
            <w:jc w:val="both"/>
            <w:divId w:val="391587984"/>
          </w:pPr>
          <w:r w:rsidRPr="006214C0">
            <w:t> </w:t>
          </w:r>
        </w:p>
        <w:p w:rsidR="00ED1040" w:rsidRPr="006214C0" w:rsidRDefault="00ED1040" w:rsidP="005B67EA">
          <w:pPr>
            <w:pStyle w:val="NormalWeb"/>
            <w:spacing w:before="0" w:beforeAutospacing="0" w:after="0" w:afterAutospacing="0"/>
            <w:jc w:val="both"/>
            <w:divId w:val="391587984"/>
          </w:pPr>
          <w:r w:rsidRPr="006214C0">
            <w:t>H.B. 555 recognizes that control of the child's travel is consistent with the status of being a sole managing conservator and clarifies that, absent a contrary court order, the sole managing conservator's role includes applying for, maintaining, and possessing the child's passport.</w:t>
          </w:r>
        </w:p>
        <w:p w:rsidR="00ED1040" w:rsidRPr="00D70925" w:rsidRDefault="00ED1040" w:rsidP="005B67EA">
          <w:pPr>
            <w:spacing w:after="0" w:line="240" w:lineRule="auto"/>
            <w:jc w:val="both"/>
            <w:rPr>
              <w:rFonts w:eastAsia="Times New Roman" w:cs="Times New Roman"/>
              <w:bCs/>
              <w:szCs w:val="24"/>
            </w:rPr>
          </w:pPr>
        </w:p>
      </w:sdtContent>
    </w:sdt>
    <w:p w:rsidR="00ED1040" w:rsidRDefault="00ED10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555 </w:t>
      </w:r>
      <w:bookmarkStart w:id="1" w:name="AmendsCurrentLaw"/>
      <w:bookmarkEnd w:id="1"/>
      <w:r>
        <w:rPr>
          <w:rFonts w:cs="Times New Roman"/>
          <w:szCs w:val="24"/>
        </w:rPr>
        <w:t>amends current law relating to certain rights of the sole managing conservator of a child in relation to the child's passport.</w:t>
      </w:r>
    </w:p>
    <w:p w:rsidR="00ED1040" w:rsidRPr="006214C0" w:rsidRDefault="00ED1040" w:rsidP="000F1DF9">
      <w:pPr>
        <w:spacing w:after="0" w:line="240" w:lineRule="auto"/>
        <w:jc w:val="both"/>
        <w:rPr>
          <w:rFonts w:eastAsia="Times New Roman" w:cs="Times New Roman"/>
          <w:szCs w:val="24"/>
        </w:rPr>
      </w:pPr>
    </w:p>
    <w:p w:rsidR="00ED1040" w:rsidRPr="005C2A78" w:rsidRDefault="00ED10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6CDAE2A523471DAB0DD2F3630E40B4"/>
          </w:placeholder>
        </w:sdtPr>
        <w:sdtContent>
          <w:r>
            <w:rPr>
              <w:rFonts w:eastAsia="Times New Roman" w:cs="Times New Roman"/>
              <w:b/>
              <w:szCs w:val="24"/>
              <w:u w:val="single"/>
            </w:rPr>
            <w:t>RULEMAKING AUTHORITY</w:t>
          </w:r>
        </w:sdtContent>
      </w:sdt>
    </w:p>
    <w:p w:rsidR="00ED1040" w:rsidRPr="006529C4" w:rsidRDefault="00ED1040" w:rsidP="00774EC7">
      <w:pPr>
        <w:spacing w:after="0" w:line="240" w:lineRule="auto"/>
        <w:jc w:val="both"/>
        <w:rPr>
          <w:rFonts w:cs="Times New Roman"/>
          <w:szCs w:val="24"/>
        </w:rPr>
      </w:pPr>
    </w:p>
    <w:p w:rsidR="00ED1040" w:rsidRPr="006529C4" w:rsidRDefault="00ED10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1040" w:rsidRPr="006529C4" w:rsidRDefault="00ED1040" w:rsidP="00774EC7">
      <w:pPr>
        <w:spacing w:after="0" w:line="240" w:lineRule="auto"/>
        <w:jc w:val="both"/>
        <w:rPr>
          <w:rFonts w:cs="Times New Roman"/>
          <w:szCs w:val="24"/>
        </w:rPr>
      </w:pPr>
    </w:p>
    <w:p w:rsidR="00ED1040" w:rsidRPr="005C2A78" w:rsidRDefault="00ED10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DA0A44BB1748B08E6421F3360E4908"/>
          </w:placeholder>
        </w:sdtPr>
        <w:sdtContent>
          <w:r>
            <w:rPr>
              <w:rFonts w:eastAsia="Times New Roman" w:cs="Times New Roman"/>
              <w:b/>
              <w:szCs w:val="24"/>
              <w:u w:val="single"/>
            </w:rPr>
            <w:t>SECTION BY SECTION ANALYSIS</w:t>
          </w:r>
        </w:sdtContent>
      </w:sdt>
    </w:p>
    <w:p w:rsidR="00ED1040" w:rsidRPr="005C2A78" w:rsidRDefault="00ED1040" w:rsidP="000F1DF9">
      <w:pPr>
        <w:spacing w:after="0" w:line="240" w:lineRule="auto"/>
        <w:jc w:val="both"/>
        <w:rPr>
          <w:rFonts w:eastAsia="Times New Roman" w:cs="Times New Roman"/>
          <w:szCs w:val="24"/>
        </w:rPr>
      </w:pPr>
    </w:p>
    <w:p w:rsidR="00ED1040" w:rsidRDefault="00ED1040" w:rsidP="005B67EA">
      <w:pPr>
        <w:spacing w:after="0" w:line="240" w:lineRule="auto"/>
        <w:jc w:val="both"/>
      </w:pPr>
      <w:r>
        <w:t xml:space="preserve">SECTION 1. Amends Section 153.132, Family Code, as follows: </w:t>
      </w:r>
    </w:p>
    <w:p w:rsidR="00ED1040" w:rsidRDefault="00ED1040" w:rsidP="005B67EA">
      <w:pPr>
        <w:spacing w:after="0" w:line="240" w:lineRule="auto"/>
        <w:jc w:val="both"/>
      </w:pPr>
    </w:p>
    <w:p w:rsidR="00ED1040" w:rsidRDefault="00ED1040" w:rsidP="005B67EA">
      <w:pPr>
        <w:spacing w:after="0" w:line="240" w:lineRule="auto"/>
        <w:ind w:left="720"/>
        <w:jc w:val="both"/>
      </w:pPr>
      <w:r>
        <w:t xml:space="preserve">Sec. 153.132. RIGHTS AND DUTIES OF PARENT APPOINTED SOLE MANAGING CONSERVATOR. Provides that, unless limited by court order, a parent appointed as sole managing conservator of a child has the rights and duties provided by Subchapter B (Parent Appointed as Conservator; in General) and the following exclusive rights: </w:t>
      </w:r>
    </w:p>
    <w:p w:rsidR="00ED1040" w:rsidRDefault="00ED1040" w:rsidP="005B67EA">
      <w:pPr>
        <w:spacing w:after="0" w:line="240" w:lineRule="auto"/>
        <w:ind w:left="720"/>
        <w:jc w:val="both"/>
      </w:pPr>
    </w:p>
    <w:p w:rsidR="00ED1040" w:rsidRDefault="00ED1040" w:rsidP="005B67EA">
      <w:pPr>
        <w:spacing w:after="0" w:line="240" w:lineRule="auto"/>
        <w:ind w:left="1440"/>
        <w:jc w:val="both"/>
      </w:pPr>
      <w:r>
        <w:t xml:space="preserve">(1)–(7) Makes no changes to these subdivisions; </w:t>
      </w:r>
    </w:p>
    <w:p w:rsidR="00ED1040" w:rsidRDefault="00ED1040" w:rsidP="005B67EA">
      <w:pPr>
        <w:spacing w:after="0" w:line="240" w:lineRule="auto"/>
        <w:ind w:left="1440"/>
        <w:jc w:val="both"/>
      </w:pPr>
    </w:p>
    <w:p w:rsidR="00ED1040" w:rsidRDefault="00ED1040" w:rsidP="005B67EA">
      <w:pPr>
        <w:spacing w:after="0" w:line="240" w:lineRule="auto"/>
        <w:ind w:left="1440"/>
        <w:jc w:val="both"/>
      </w:pPr>
      <w:r>
        <w:t xml:space="preserve">(8)–(9) Makes nonsubstantive changes to these subdivisions; and </w:t>
      </w:r>
    </w:p>
    <w:p w:rsidR="00ED1040" w:rsidRDefault="00ED1040" w:rsidP="005B67EA">
      <w:pPr>
        <w:spacing w:after="0" w:line="240" w:lineRule="auto"/>
        <w:ind w:left="1440"/>
        <w:jc w:val="both"/>
      </w:pPr>
    </w:p>
    <w:p w:rsidR="00ED1040" w:rsidRDefault="00ED1040" w:rsidP="005B67EA">
      <w:pPr>
        <w:spacing w:after="0" w:line="240" w:lineRule="auto"/>
        <w:ind w:left="1440"/>
        <w:jc w:val="both"/>
      </w:pPr>
      <w:r>
        <w:t xml:space="preserve">(10) the right to apply for a passport for the child, renew the child's passport, and maintain possession of the child's passport. </w:t>
      </w:r>
    </w:p>
    <w:p w:rsidR="00ED1040" w:rsidRDefault="00ED1040" w:rsidP="005B67EA">
      <w:pPr>
        <w:spacing w:after="0" w:line="240" w:lineRule="auto"/>
        <w:ind w:left="720"/>
        <w:jc w:val="both"/>
      </w:pPr>
    </w:p>
    <w:p w:rsidR="00ED1040" w:rsidRDefault="00ED1040" w:rsidP="005B67EA">
      <w:pPr>
        <w:spacing w:after="0" w:line="240" w:lineRule="auto"/>
        <w:jc w:val="both"/>
      </w:pPr>
      <w:r>
        <w:t xml:space="preserve">SECTION 2. Amends Section 153.371, Family Code, as follows: </w:t>
      </w:r>
    </w:p>
    <w:p w:rsidR="00ED1040" w:rsidRDefault="00ED1040" w:rsidP="005B67EA">
      <w:pPr>
        <w:spacing w:after="0" w:line="240" w:lineRule="auto"/>
        <w:jc w:val="both"/>
      </w:pPr>
    </w:p>
    <w:p w:rsidR="00ED1040" w:rsidRDefault="00ED1040" w:rsidP="005B67EA">
      <w:pPr>
        <w:spacing w:after="0" w:line="240" w:lineRule="auto"/>
        <w:ind w:left="720"/>
        <w:jc w:val="both"/>
      </w:pPr>
      <w:r>
        <w:t xml:space="preserve">Sec. 153.371. RIGHTS AND DUTIES OF NONPARENT APPOINTED AS SOLE MANAGING CONSERVATOR. Provides that, unless limited by court order or other provisions of this chapter, a nonparent, a licensed child-placing agency, or the Department of Family and Protective Services appointed as a managing conservator of the child has the following rights and duties: </w:t>
      </w:r>
    </w:p>
    <w:p w:rsidR="00ED1040" w:rsidRDefault="00ED1040" w:rsidP="005B67EA">
      <w:pPr>
        <w:spacing w:after="0" w:line="240" w:lineRule="auto"/>
        <w:ind w:left="720"/>
        <w:jc w:val="both"/>
      </w:pPr>
    </w:p>
    <w:p w:rsidR="00ED1040" w:rsidRDefault="00ED1040" w:rsidP="005B67EA">
      <w:pPr>
        <w:spacing w:after="0" w:line="240" w:lineRule="auto"/>
        <w:ind w:left="1440"/>
        <w:jc w:val="both"/>
      </w:pPr>
      <w:r>
        <w:t xml:space="preserve">(1)–(9) makes no changes to these subdivisions; </w:t>
      </w:r>
    </w:p>
    <w:p w:rsidR="00ED1040" w:rsidRDefault="00ED1040" w:rsidP="005B67EA">
      <w:pPr>
        <w:spacing w:after="0" w:line="240" w:lineRule="auto"/>
        <w:ind w:left="1440"/>
        <w:jc w:val="both"/>
      </w:pPr>
    </w:p>
    <w:p w:rsidR="00ED1040" w:rsidRDefault="00ED1040" w:rsidP="005B67EA">
      <w:pPr>
        <w:spacing w:after="0" w:line="240" w:lineRule="auto"/>
        <w:ind w:left="1440"/>
        <w:jc w:val="both"/>
      </w:pPr>
      <w:r>
        <w:t>(10)–(11) makes nonsubstantive changes to these subdivisions; and</w:t>
      </w:r>
    </w:p>
    <w:p w:rsidR="00ED1040" w:rsidRDefault="00ED1040" w:rsidP="005B67EA">
      <w:pPr>
        <w:spacing w:after="0" w:line="240" w:lineRule="auto"/>
        <w:ind w:left="1440"/>
        <w:jc w:val="both"/>
      </w:pPr>
    </w:p>
    <w:p w:rsidR="00ED1040" w:rsidRDefault="00ED1040" w:rsidP="005B67EA">
      <w:pPr>
        <w:spacing w:after="0" w:line="240" w:lineRule="auto"/>
        <w:ind w:left="1440"/>
        <w:jc w:val="both"/>
      </w:pPr>
      <w:r>
        <w:t xml:space="preserve">(12) the right to apply for a passport for the child, renew the child's passport, and maintain possession of the child's passport. </w:t>
      </w:r>
    </w:p>
    <w:p w:rsidR="00ED1040" w:rsidRDefault="00ED1040" w:rsidP="005B67EA">
      <w:pPr>
        <w:spacing w:after="0" w:line="240" w:lineRule="auto"/>
        <w:ind w:left="720"/>
        <w:jc w:val="both"/>
      </w:pPr>
    </w:p>
    <w:p w:rsidR="00ED1040" w:rsidRDefault="00ED1040" w:rsidP="005B67EA">
      <w:pPr>
        <w:spacing w:after="0" w:line="240" w:lineRule="auto"/>
        <w:jc w:val="both"/>
      </w:pPr>
      <w:r>
        <w:t xml:space="preserve">SECTION 3. Makes application of this Act prospective. </w:t>
      </w:r>
    </w:p>
    <w:p w:rsidR="00ED1040" w:rsidRDefault="00ED1040" w:rsidP="005B67EA">
      <w:pPr>
        <w:spacing w:after="0" w:line="240" w:lineRule="auto"/>
        <w:ind w:left="720"/>
        <w:jc w:val="both"/>
      </w:pPr>
    </w:p>
    <w:p w:rsidR="00ED1040" w:rsidRPr="00C8671F" w:rsidRDefault="00ED1040" w:rsidP="005B67EA">
      <w:pPr>
        <w:spacing w:after="0" w:line="240" w:lineRule="auto"/>
        <w:jc w:val="both"/>
        <w:rPr>
          <w:rFonts w:eastAsia="Times New Roman" w:cs="Times New Roman"/>
          <w:szCs w:val="24"/>
        </w:rPr>
      </w:pPr>
      <w:r>
        <w:t>SECTION 4. Effective date: September 1, 2019.</w:t>
      </w:r>
    </w:p>
    <w:sectPr w:rsidR="00ED104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81" w:rsidRDefault="002D5A81" w:rsidP="000F1DF9">
      <w:pPr>
        <w:spacing w:after="0" w:line="240" w:lineRule="auto"/>
      </w:pPr>
      <w:r>
        <w:separator/>
      </w:r>
    </w:p>
  </w:endnote>
  <w:endnote w:type="continuationSeparator" w:id="0">
    <w:p w:rsidR="002D5A81" w:rsidRDefault="002D5A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5A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1040">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1040">
                <w:rPr>
                  <w:sz w:val="20"/>
                  <w:szCs w:val="20"/>
                </w:rPr>
                <w:t>H.B. 555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104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5A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10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10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81" w:rsidRDefault="002D5A81" w:rsidP="000F1DF9">
      <w:pPr>
        <w:spacing w:after="0" w:line="240" w:lineRule="auto"/>
      </w:pPr>
      <w:r>
        <w:separator/>
      </w:r>
    </w:p>
  </w:footnote>
  <w:footnote w:type="continuationSeparator" w:id="0">
    <w:p w:rsidR="002D5A81" w:rsidRDefault="002D5A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5A8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104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EB04B"/>
  <w15:docId w15:val="{1C2CBB2A-DBC0-46CB-897E-BF620E8D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10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433F" w:rsidP="00F9433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53C817DB2D47FC9A3DAB55CBA09466"/>
        <w:category>
          <w:name w:val="General"/>
          <w:gallery w:val="placeholder"/>
        </w:category>
        <w:types>
          <w:type w:val="bbPlcHdr"/>
        </w:types>
        <w:behaviors>
          <w:behavior w:val="content"/>
        </w:behaviors>
        <w:guid w:val="{9399E06E-DF90-4E20-9A30-9CE1524C7249}"/>
      </w:docPartPr>
      <w:docPartBody>
        <w:p w:rsidR="00000000" w:rsidRDefault="00E97964"/>
      </w:docPartBody>
    </w:docPart>
    <w:docPart>
      <w:docPartPr>
        <w:name w:val="FFBAFA0B61864682AF77836AA749EEBE"/>
        <w:category>
          <w:name w:val="General"/>
          <w:gallery w:val="placeholder"/>
        </w:category>
        <w:types>
          <w:type w:val="bbPlcHdr"/>
        </w:types>
        <w:behaviors>
          <w:behavior w:val="content"/>
        </w:behaviors>
        <w:guid w:val="{44A250D7-FF16-41F8-95A8-06E041A0FA88}"/>
      </w:docPartPr>
      <w:docPartBody>
        <w:p w:rsidR="00000000" w:rsidRDefault="00E97964"/>
      </w:docPartBody>
    </w:docPart>
    <w:docPart>
      <w:docPartPr>
        <w:name w:val="2FB76834A4204A2883FE48DBE9DD7959"/>
        <w:category>
          <w:name w:val="General"/>
          <w:gallery w:val="placeholder"/>
        </w:category>
        <w:types>
          <w:type w:val="bbPlcHdr"/>
        </w:types>
        <w:behaviors>
          <w:behavior w:val="content"/>
        </w:behaviors>
        <w:guid w:val="{D5369A7C-5657-41D8-AE2A-816938539B63}"/>
      </w:docPartPr>
      <w:docPartBody>
        <w:p w:rsidR="00000000" w:rsidRDefault="00E97964"/>
      </w:docPartBody>
    </w:docPart>
    <w:docPart>
      <w:docPartPr>
        <w:name w:val="733B3F5AC0F54CBCB52FE57D8DC38094"/>
        <w:category>
          <w:name w:val="General"/>
          <w:gallery w:val="placeholder"/>
        </w:category>
        <w:types>
          <w:type w:val="bbPlcHdr"/>
        </w:types>
        <w:behaviors>
          <w:behavior w:val="content"/>
        </w:behaviors>
        <w:guid w:val="{2A29993E-5FE5-44F9-A8B3-7661E73A5F44}"/>
      </w:docPartPr>
      <w:docPartBody>
        <w:p w:rsidR="00000000" w:rsidRDefault="00E97964"/>
      </w:docPartBody>
    </w:docPart>
    <w:docPart>
      <w:docPartPr>
        <w:name w:val="6EB76E9CD7D04ADCBA8DF5DAFFB3DC2D"/>
        <w:category>
          <w:name w:val="General"/>
          <w:gallery w:val="placeholder"/>
        </w:category>
        <w:types>
          <w:type w:val="bbPlcHdr"/>
        </w:types>
        <w:behaviors>
          <w:behavior w:val="content"/>
        </w:behaviors>
        <w:guid w:val="{9C7851F1-51A6-4733-9169-D011A7B78A45}"/>
      </w:docPartPr>
      <w:docPartBody>
        <w:p w:rsidR="00000000" w:rsidRDefault="00E97964"/>
      </w:docPartBody>
    </w:docPart>
    <w:docPart>
      <w:docPartPr>
        <w:name w:val="C6E6677755384DD1A8A9A93376A1B037"/>
        <w:category>
          <w:name w:val="General"/>
          <w:gallery w:val="placeholder"/>
        </w:category>
        <w:types>
          <w:type w:val="bbPlcHdr"/>
        </w:types>
        <w:behaviors>
          <w:behavior w:val="content"/>
        </w:behaviors>
        <w:guid w:val="{4254D3C0-C421-461F-8D52-374118DFD534}"/>
      </w:docPartPr>
      <w:docPartBody>
        <w:p w:rsidR="00000000" w:rsidRDefault="00E97964"/>
      </w:docPartBody>
    </w:docPart>
    <w:docPart>
      <w:docPartPr>
        <w:name w:val="545D82349F16475A8C5FF3272DAFEE63"/>
        <w:category>
          <w:name w:val="General"/>
          <w:gallery w:val="placeholder"/>
        </w:category>
        <w:types>
          <w:type w:val="bbPlcHdr"/>
        </w:types>
        <w:behaviors>
          <w:behavior w:val="content"/>
        </w:behaviors>
        <w:guid w:val="{85EAFD12-DBAE-4FB2-A4CB-5FB860D1985B}"/>
      </w:docPartPr>
      <w:docPartBody>
        <w:p w:rsidR="00000000" w:rsidRDefault="00E97964"/>
      </w:docPartBody>
    </w:docPart>
    <w:docPart>
      <w:docPartPr>
        <w:name w:val="1BFEC93EBCA242E587DDE54DBD87A5B0"/>
        <w:category>
          <w:name w:val="General"/>
          <w:gallery w:val="placeholder"/>
        </w:category>
        <w:types>
          <w:type w:val="bbPlcHdr"/>
        </w:types>
        <w:behaviors>
          <w:behavior w:val="content"/>
        </w:behaviors>
        <w:guid w:val="{6F756ED7-B8F5-4C30-A742-BFE2403A7607}"/>
      </w:docPartPr>
      <w:docPartBody>
        <w:p w:rsidR="00000000" w:rsidRDefault="00E97964"/>
      </w:docPartBody>
    </w:docPart>
    <w:docPart>
      <w:docPartPr>
        <w:name w:val="734A86FC45E14E71862F612201DE7558"/>
        <w:category>
          <w:name w:val="General"/>
          <w:gallery w:val="placeholder"/>
        </w:category>
        <w:types>
          <w:type w:val="bbPlcHdr"/>
        </w:types>
        <w:behaviors>
          <w:behavior w:val="content"/>
        </w:behaviors>
        <w:guid w:val="{2231ABC2-4E7D-4227-B110-83ADE974FEA1}"/>
      </w:docPartPr>
      <w:docPartBody>
        <w:p w:rsidR="00000000" w:rsidRDefault="00F9433F" w:rsidP="00F9433F">
          <w:pPr>
            <w:pStyle w:val="734A86FC45E14E71862F612201DE7558"/>
          </w:pPr>
          <w:r w:rsidRPr="00A30DD1">
            <w:rPr>
              <w:rStyle w:val="PlaceholderText"/>
            </w:rPr>
            <w:t>Click here to enter a date.</w:t>
          </w:r>
        </w:p>
      </w:docPartBody>
    </w:docPart>
    <w:docPart>
      <w:docPartPr>
        <w:name w:val="68BDAA8E59D04135A6038DBAF0E30C19"/>
        <w:category>
          <w:name w:val="General"/>
          <w:gallery w:val="placeholder"/>
        </w:category>
        <w:types>
          <w:type w:val="bbPlcHdr"/>
        </w:types>
        <w:behaviors>
          <w:behavior w:val="content"/>
        </w:behaviors>
        <w:guid w:val="{0673AFE0-15EF-4B84-84DB-A47C13B0D110}"/>
      </w:docPartPr>
      <w:docPartBody>
        <w:p w:rsidR="00000000" w:rsidRDefault="00E97964"/>
      </w:docPartBody>
    </w:docPart>
    <w:docPart>
      <w:docPartPr>
        <w:name w:val="7957EAA426D144B2B3D4809449E39BB1"/>
        <w:category>
          <w:name w:val="General"/>
          <w:gallery w:val="placeholder"/>
        </w:category>
        <w:types>
          <w:type w:val="bbPlcHdr"/>
        </w:types>
        <w:behaviors>
          <w:behavior w:val="content"/>
        </w:behaviors>
        <w:guid w:val="{D44886C5-7628-471D-A7B5-FF5B19DA1F5B}"/>
      </w:docPartPr>
      <w:docPartBody>
        <w:p w:rsidR="00000000" w:rsidRDefault="00E97964"/>
      </w:docPartBody>
    </w:docPart>
    <w:docPart>
      <w:docPartPr>
        <w:name w:val="9F0AFFBD277643B3BCAB4C0789DB8E84"/>
        <w:category>
          <w:name w:val="General"/>
          <w:gallery w:val="placeholder"/>
        </w:category>
        <w:types>
          <w:type w:val="bbPlcHdr"/>
        </w:types>
        <w:behaviors>
          <w:behavior w:val="content"/>
        </w:behaviors>
        <w:guid w:val="{58D2AA6A-2353-4A87-AB52-6955A772A63D}"/>
      </w:docPartPr>
      <w:docPartBody>
        <w:p w:rsidR="00000000" w:rsidRDefault="00F9433F" w:rsidP="00F9433F">
          <w:pPr>
            <w:pStyle w:val="9F0AFFBD277643B3BCAB4C0789DB8E84"/>
          </w:pPr>
          <w:r>
            <w:rPr>
              <w:rFonts w:eastAsia="Times New Roman" w:cs="Times New Roman"/>
              <w:bCs/>
              <w:szCs w:val="24"/>
            </w:rPr>
            <w:t xml:space="preserve"> </w:t>
          </w:r>
        </w:p>
      </w:docPartBody>
    </w:docPart>
    <w:docPart>
      <w:docPartPr>
        <w:name w:val="F66CDAE2A523471DAB0DD2F3630E40B4"/>
        <w:category>
          <w:name w:val="General"/>
          <w:gallery w:val="placeholder"/>
        </w:category>
        <w:types>
          <w:type w:val="bbPlcHdr"/>
        </w:types>
        <w:behaviors>
          <w:behavior w:val="content"/>
        </w:behaviors>
        <w:guid w:val="{EE957D04-73E0-4E9F-AFCA-194FC527CD86}"/>
      </w:docPartPr>
      <w:docPartBody>
        <w:p w:rsidR="00000000" w:rsidRDefault="00E97964"/>
      </w:docPartBody>
    </w:docPart>
    <w:docPart>
      <w:docPartPr>
        <w:name w:val="55DA0A44BB1748B08E6421F3360E4908"/>
        <w:category>
          <w:name w:val="General"/>
          <w:gallery w:val="placeholder"/>
        </w:category>
        <w:types>
          <w:type w:val="bbPlcHdr"/>
        </w:types>
        <w:behaviors>
          <w:behavior w:val="content"/>
        </w:behaviors>
        <w:guid w:val="{9590C6C0-519D-4466-9811-37B76F5EDD03}"/>
      </w:docPartPr>
      <w:docPartBody>
        <w:p w:rsidR="00000000" w:rsidRDefault="00E979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7964"/>
    <w:rsid w:val="00F9433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3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9433F"/>
    <w:rPr>
      <w:rFonts w:ascii="Times New Roman" w:hAnsi="Times New Roman"/>
      <w:sz w:val="24"/>
    </w:rPr>
  </w:style>
  <w:style w:type="paragraph" w:customStyle="1" w:styleId="487D89B4F8B34DB4967D41FE18F7F88D9">
    <w:name w:val="487D89B4F8B34DB4967D41FE18F7F88D9"/>
    <w:rsid w:val="00F9433F"/>
    <w:rPr>
      <w:rFonts w:ascii="Times New Roman" w:hAnsi="Times New Roman"/>
      <w:sz w:val="24"/>
    </w:rPr>
  </w:style>
  <w:style w:type="paragraph" w:customStyle="1" w:styleId="AE2570ED5D764CD7AF9686706F550F4622">
    <w:name w:val="AE2570ED5D764CD7AF9686706F550F4622"/>
    <w:rsid w:val="00F9433F"/>
    <w:pPr>
      <w:tabs>
        <w:tab w:val="center" w:pos="4680"/>
        <w:tab w:val="right" w:pos="9360"/>
      </w:tabs>
      <w:spacing w:after="0" w:line="240" w:lineRule="auto"/>
    </w:pPr>
    <w:rPr>
      <w:rFonts w:ascii="Times New Roman" w:hAnsi="Times New Roman"/>
      <w:sz w:val="24"/>
    </w:rPr>
  </w:style>
  <w:style w:type="paragraph" w:customStyle="1" w:styleId="734A86FC45E14E71862F612201DE7558">
    <w:name w:val="734A86FC45E14E71862F612201DE7558"/>
    <w:rsid w:val="00F9433F"/>
    <w:pPr>
      <w:spacing w:after="160" w:line="259" w:lineRule="auto"/>
    </w:pPr>
  </w:style>
  <w:style w:type="paragraph" w:customStyle="1" w:styleId="9F0AFFBD277643B3BCAB4C0789DB8E84">
    <w:name w:val="9F0AFFBD277643B3BCAB4C0789DB8E84"/>
    <w:rsid w:val="00F943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6BAF5B-8654-435A-B1ED-86858DC4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400</Words>
  <Characters>2285</Characters>
  <Application>Microsoft Office Word</Application>
  <DocSecurity>0</DocSecurity>
  <Lines>19</Lines>
  <Paragraphs>5</Paragraphs>
  <ScaleCrop>false</ScaleCrop>
  <Company>Texas Legislative Council</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2019-05-17T03:35:00Z</dcterms:modified>
</cp:coreProperties>
</file>

<file path=docProps/custom.xml><?xml version="1.0" encoding="utf-8"?>
<op:Properties xmlns:vt="http://schemas.openxmlformats.org/officeDocument/2006/docPropsVTypes" xmlns:op="http://schemas.openxmlformats.org/officeDocument/2006/custom-properties"/>
</file>