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057" w:rsidRDefault="0092305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2BEB25B184B433186CFE83E4AFB73CB"/>
          </w:placeholder>
        </w:sdtPr>
        <w:sdtContent>
          <w:r w:rsidRPr="005C2A78">
            <w:rPr>
              <w:rFonts w:cs="Times New Roman"/>
              <w:b/>
              <w:szCs w:val="24"/>
              <w:u w:val="single"/>
            </w:rPr>
            <w:t>BILL ANALYSIS</w:t>
          </w:r>
        </w:sdtContent>
      </w:sdt>
    </w:p>
    <w:p w:rsidR="00923057" w:rsidRPr="00585C31" w:rsidRDefault="00923057" w:rsidP="000F1DF9">
      <w:pPr>
        <w:spacing w:after="0" w:line="240" w:lineRule="auto"/>
        <w:rPr>
          <w:rFonts w:cs="Times New Roman"/>
          <w:szCs w:val="24"/>
        </w:rPr>
      </w:pPr>
    </w:p>
    <w:p w:rsidR="00923057" w:rsidRPr="00585C31" w:rsidRDefault="0092305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23057" w:rsidTr="000F1DF9">
        <w:tc>
          <w:tcPr>
            <w:tcW w:w="2718" w:type="dxa"/>
          </w:tcPr>
          <w:p w:rsidR="00923057" w:rsidRPr="005C2A78" w:rsidRDefault="00923057" w:rsidP="006D756B">
            <w:pPr>
              <w:rPr>
                <w:rFonts w:cs="Times New Roman"/>
                <w:szCs w:val="24"/>
              </w:rPr>
            </w:pPr>
            <w:sdt>
              <w:sdtPr>
                <w:rPr>
                  <w:rFonts w:cs="Times New Roman"/>
                  <w:szCs w:val="24"/>
                </w:rPr>
                <w:alias w:val="Agency Title"/>
                <w:tag w:val="AgencyTitleContentControl"/>
                <w:id w:val="1920747753"/>
                <w:lock w:val="sdtContentLocked"/>
                <w:placeholder>
                  <w:docPart w:val="B4BA6499B02F474DBA5CC5089A79A843"/>
                </w:placeholder>
              </w:sdtPr>
              <w:sdtEndPr>
                <w:rPr>
                  <w:rFonts w:cstheme="minorBidi"/>
                  <w:szCs w:val="22"/>
                </w:rPr>
              </w:sdtEndPr>
              <w:sdtContent>
                <w:r>
                  <w:rPr>
                    <w:rFonts w:cs="Times New Roman"/>
                    <w:szCs w:val="24"/>
                  </w:rPr>
                  <w:t>Senate Research Center</w:t>
                </w:r>
              </w:sdtContent>
            </w:sdt>
          </w:p>
        </w:tc>
        <w:tc>
          <w:tcPr>
            <w:tcW w:w="6858" w:type="dxa"/>
          </w:tcPr>
          <w:p w:rsidR="00923057" w:rsidRPr="00FF6471" w:rsidRDefault="00923057" w:rsidP="000F1DF9">
            <w:pPr>
              <w:jc w:val="right"/>
              <w:rPr>
                <w:rFonts w:cs="Times New Roman"/>
                <w:szCs w:val="24"/>
              </w:rPr>
            </w:pPr>
            <w:sdt>
              <w:sdtPr>
                <w:rPr>
                  <w:rFonts w:cs="Times New Roman"/>
                  <w:szCs w:val="24"/>
                </w:rPr>
                <w:alias w:val="Bill Number"/>
                <w:tag w:val="BillNumberOne"/>
                <w:id w:val="-410784069"/>
                <w:lock w:val="sdtContentLocked"/>
                <w:placeholder>
                  <w:docPart w:val="FDAE895C8C3C491A95757EC823087677"/>
                </w:placeholder>
              </w:sdtPr>
              <w:sdtContent>
                <w:r>
                  <w:rPr>
                    <w:rFonts w:cs="Times New Roman"/>
                    <w:szCs w:val="24"/>
                  </w:rPr>
                  <w:t>H.B. 558</w:t>
                </w:r>
              </w:sdtContent>
            </w:sdt>
          </w:p>
        </w:tc>
      </w:tr>
      <w:tr w:rsidR="00923057" w:rsidTr="000F1DF9">
        <w:sdt>
          <w:sdtPr>
            <w:rPr>
              <w:rFonts w:cs="Times New Roman"/>
              <w:szCs w:val="24"/>
            </w:rPr>
            <w:alias w:val="TLCNumber"/>
            <w:tag w:val="TLCNumber"/>
            <w:id w:val="-542600604"/>
            <w:lock w:val="sdtLocked"/>
            <w:placeholder>
              <w:docPart w:val="61F86CCFC43E4745BF6EFAF3C13C35C7"/>
            </w:placeholder>
          </w:sdtPr>
          <w:sdtContent>
            <w:tc>
              <w:tcPr>
                <w:tcW w:w="2718" w:type="dxa"/>
              </w:tcPr>
              <w:p w:rsidR="00923057" w:rsidRPr="000F1DF9" w:rsidRDefault="00923057" w:rsidP="00C65088">
                <w:pPr>
                  <w:rPr>
                    <w:rFonts w:cs="Times New Roman"/>
                    <w:szCs w:val="24"/>
                  </w:rPr>
                </w:pPr>
                <w:r>
                  <w:rPr>
                    <w:rFonts w:cs="Times New Roman"/>
                    <w:szCs w:val="24"/>
                  </w:rPr>
                  <w:t>86R15807 MM-F</w:t>
                </w:r>
              </w:p>
            </w:tc>
          </w:sdtContent>
        </w:sdt>
        <w:tc>
          <w:tcPr>
            <w:tcW w:w="6858" w:type="dxa"/>
          </w:tcPr>
          <w:p w:rsidR="00923057" w:rsidRPr="005C2A78" w:rsidRDefault="00923057" w:rsidP="006D756B">
            <w:pPr>
              <w:jc w:val="right"/>
              <w:rPr>
                <w:rFonts w:cs="Times New Roman"/>
                <w:szCs w:val="24"/>
              </w:rPr>
            </w:pPr>
            <w:sdt>
              <w:sdtPr>
                <w:rPr>
                  <w:rFonts w:cs="Times New Roman"/>
                  <w:szCs w:val="24"/>
                </w:rPr>
                <w:alias w:val="Author Label"/>
                <w:tag w:val="By"/>
                <w:id w:val="72399597"/>
                <w:lock w:val="sdtLocked"/>
                <w:placeholder>
                  <w:docPart w:val="9D084F038E5642679FBCEADAB6C5EFB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2DF9669C472498E9A0D4C8D655DC8C7"/>
                </w:placeholder>
              </w:sdtPr>
              <w:sdtContent>
                <w:r>
                  <w:rPr>
                    <w:rFonts w:cs="Times New Roman"/>
                    <w:szCs w:val="24"/>
                  </w:rPr>
                  <w:t>Thompson, Senfronia</w:t>
                </w:r>
              </w:sdtContent>
            </w:sdt>
            <w:sdt>
              <w:sdtPr>
                <w:rPr>
                  <w:rFonts w:cs="Times New Roman"/>
                  <w:szCs w:val="24"/>
                </w:rPr>
                <w:alias w:val="Sponsor"/>
                <w:tag w:val="Sponsor"/>
                <w:id w:val="-2039656131"/>
                <w:lock w:val="sdtContentLocked"/>
                <w:placeholder>
                  <w:docPart w:val="B6717C023AC8487DB2A63A082614DB51"/>
                </w:placeholder>
              </w:sdtPr>
              <w:sdtContent>
                <w:r>
                  <w:rPr>
                    <w:rFonts w:cs="Times New Roman"/>
                    <w:szCs w:val="24"/>
                  </w:rPr>
                  <w:t xml:space="preserve"> (Rodríguez)</w:t>
                </w:r>
              </w:sdtContent>
            </w:sdt>
          </w:p>
        </w:tc>
      </w:tr>
      <w:tr w:rsidR="00923057" w:rsidTr="000F1DF9">
        <w:tc>
          <w:tcPr>
            <w:tcW w:w="2718" w:type="dxa"/>
          </w:tcPr>
          <w:p w:rsidR="00923057" w:rsidRPr="00BC7495" w:rsidRDefault="00923057" w:rsidP="000F1DF9">
            <w:pPr>
              <w:rPr>
                <w:rFonts w:cs="Times New Roman"/>
                <w:szCs w:val="24"/>
              </w:rPr>
            </w:pPr>
          </w:p>
        </w:tc>
        <w:sdt>
          <w:sdtPr>
            <w:rPr>
              <w:rFonts w:cs="Times New Roman"/>
              <w:szCs w:val="24"/>
            </w:rPr>
            <w:alias w:val="Committee"/>
            <w:tag w:val="Committee"/>
            <w:id w:val="1914272295"/>
            <w:lock w:val="sdtContentLocked"/>
            <w:placeholder>
              <w:docPart w:val="0DF46D4528354CFFA53CE4AE224368C7"/>
            </w:placeholder>
          </w:sdtPr>
          <w:sdtContent>
            <w:tc>
              <w:tcPr>
                <w:tcW w:w="6858" w:type="dxa"/>
              </w:tcPr>
              <w:p w:rsidR="00923057" w:rsidRPr="00FF6471" w:rsidRDefault="00923057" w:rsidP="000F1DF9">
                <w:pPr>
                  <w:jc w:val="right"/>
                  <w:rPr>
                    <w:rFonts w:cs="Times New Roman"/>
                    <w:szCs w:val="24"/>
                  </w:rPr>
                </w:pPr>
                <w:r>
                  <w:rPr>
                    <w:rFonts w:cs="Times New Roman"/>
                    <w:szCs w:val="24"/>
                  </w:rPr>
                  <w:t>Health &amp; Human Services</w:t>
                </w:r>
              </w:p>
            </w:tc>
          </w:sdtContent>
        </w:sdt>
      </w:tr>
      <w:tr w:rsidR="00923057" w:rsidTr="000F1DF9">
        <w:tc>
          <w:tcPr>
            <w:tcW w:w="2718" w:type="dxa"/>
          </w:tcPr>
          <w:p w:rsidR="00923057" w:rsidRPr="00BC7495" w:rsidRDefault="00923057" w:rsidP="000F1DF9">
            <w:pPr>
              <w:rPr>
                <w:rFonts w:cs="Times New Roman"/>
                <w:szCs w:val="24"/>
              </w:rPr>
            </w:pPr>
          </w:p>
        </w:tc>
        <w:sdt>
          <w:sdtPr>
            <w:rPr>
              <w:rFonts w:cs="Times New Roman"/>
              <w:szCs w:val="24"/>
            </w:rPr>
            <w:alias w:val="Date"/>
            <w:tag w:val="DateContentControl"/>
            <w:id w:val="1178081906"/>
            <w:lock w:val="sdtLocked"/>
            <w:placeholder>
              <w:docPart w:val="E32D03ADA4B54194BAD5720D3763FB1A"/>
            </w:placeholder>
            <w:date w:fullDate="2019-04-26T00:00:00Z">
              <w:dateFormat w:val="M/d/yyyy"/>
              <w:lid w:val="en-US"/>
              <w:storeMappedDataAs w:val="dateTime"/>
              <w:calendar w:val="gregorian"/>
            </w:date>
          </w:sdtPr>
          <w:sdtContent>
            <w:tc>
              <w:tcPr>
                <w:tcW w:w="6858" w:type="dxa"/>
              </w:tcPr>
              <w:p w:rsidR="00923057" w:rsidRPr="00FF6471" w:rsidRDefault="00923057" w:rsidP="000F1DF9">
                <w:pPr>
                  <w:jc w:val="right"/>
                  <w:rPr>
                    <w:rFonts w:cs="Times New Roman"/>
                    <w:szCs w:val="24"/>
                  </w:rPr>
                </w:pPr>
                <w:r>
                  <w:rPr>
                    <w:rFonts w:cs="Times New Roman"/>
                    <w:szCs w:val="24"/>
                  </w:rPr>
                  <w:t>4/26/2019</w:t>
                </w:r>
              </w:p>
            </w:tc>
          </w:sdtContent>
        </w:sdt>
      </w:tr>
      <w:tr w:rsidR="00923057" w:rsidTr="000F1DF9">
        <w:tc>
          <w:tcPr>
            <w:tcW w:w="2718" w:type="dxa"/>
          </w:tcPr>
          <w:p w:rsidR="00923057" w:rsidRPr="00BC7495" w:rsidRDefault="00923057" w:rsidP="000F1DF9">
            <w:pPr>
              <w:rPr>
                <w:rFonts w:cs="Times New Roman"/>
                <w:szCs w:val="24"/>
              </w:rPr>
            </w:pPr>
          </w:p>
        </w:tc>
        <w:sdt>
          <w:sdtPr>
            <w:rPr>
              <w:rFonts w:cs="Times New Roman"/>
              <w:szCs w:val="24"/>
            </w:rPr>
            <w:alias w:val="BA Version"/>
            <w:tag w:val="BAVersion"/>
            <w:id w:val="-1685590809"/>
            <w:lock w:val="sdtContentLocked"/>
            <w:placeholder>
              <w:docPart w:val="103ED4D93FF4492FA60473F917FB4CBB"/>
            </w:placeholder>
          </w:sdtPr>
          <w:sdtContent>
            <w:tc>
              <w:tcPr>
                <w:tcW w:w="6858" w:type="dxa"/>
              </w:tcPr>
              <w:p w:rsidR="00923057" w:rsidRPr="00FF6471" w:rsidRDefault="00923057" w:rsidP="000F1DF9">
                <w:pPr>
                  <w:jc w:val="right"/>
                  <w:rPr>
                    <w:rFonts w:cs="Times New Roman"/>
                    <w:szCs w:val="24"/>
                  </w:rPr>
                </w:pPr>
                <w:r>
                  <w:rPr>
                    <w:rFonts w:cs="Times New Roman"/>
                    <w:szCs w:val="24"/>
                  </w:rPr>
                  <w:t>Engrossed</w:t>
                </w:r>
              </w:p>
            </w:tc>
          </w:sdtContent>
        </w:sdt>
      </w:tr>
    </w:tbl>
    <w:p w:rsidR="00923057" w:rsidRPr="00FF6471" w:rsidRDefault="00923057" w:rsidP="000F1DF9">
      <w:pPr>
        <w:spacing w:after="0" w:line="240" w:lineRule="auto"/>
        <w:rPr>
          <w:rFonts w:cs="Times New Roman"/>
          <w:szCs w:val="24"/>
        </w:rPr>
      </w:pPr>
    </w:p>
    <w:p w:rsidR="00923057" w:rsidRPr="00FF6471" w:rsidRDefault="00923057" w:rsidP="000F1DF9">
      <w:pPr>
        <w:spacing w:after="0" w:line="240" w:lineRule="auto"/>
        <w:rPr>
          <w:rFonts w:cs="Times New Roman"/>
          <w:szCs w:val="24"/>
        </w:rPr>
      </w:pPr>
    </w:p>
    <w:p w:rsidR="00923057" w:rsidRPr="00FF6471" w:rsidRDefault="0092305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4347D7BC06548C691B6BE4578C403F4"/>
        </w:placeholder>
      </w:sdtPr>
      <w:sdtContent>
        <w:p w:rsidR="00923057" w:rsidRDefault="0092305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D6447392CBD404B8732D754E10538E2"/>
        </w:placeholder>
      </w:sdtPr>
      <w:sdtContent>
        <w:p w:rsidR="00923057" w:rsidRDefault="00923057" w:rsidP="001A1155">
          <w:pPr>
            <w:pStyle w:val="NormalWeb"/>
            <w:spacing w:before="0" w:beforeAutospacing="0" w:after="0" w:afterAutospacing="0"/>
            <w:jc w:val="both"/>
            <w:divId w:val="962924937"/>
            <w:rPr>
              <w:rFonts w:eastAsia="Times New Roman"/>
              <w:bCs/>
            </w:rPr>
          </w:pPr>
        </w:p>
        <w:p w:rsidR="00923057" w:rsidRPr="001A1155" w:rsidRDefault="00923057" w:rsidP="001A1155">
          <w:pPr>
            <w:pStyle w:val="NormalWeb"/>
            <w:spacing w:before="0" w:beforeAutospacing="0" w:after="0" w:afterAutospacing="0"/>
            <w:jc w:val="both"/>
            <w:divId w:val="962924937"/>
            <w:rPr>
              <w:color w:val="000000"/>
            </w:rPr>
          </w:pPr>
          <w:r w:rsidRPr="001A1155">
            <w:rPr>
              <w:color w:val="000000"/>
            </w:rPr>
            <w:t>It has been noted that child support payments for children with disabilities are often made to a special needs trust to prevent the child's income from exceeding the eligibility levels for certain benefit programs, including SSI, which would put the child in a worse position than if the child had never received those payments. However, concerns have been raised over some courts declining to approve child support orders that designate a special needs trust as the recipient of a child support payment because such a trust is not expressly included in state law as an entity to whom those payments may be made o</w:t>
          </w:r>
          <w:r>
            <w:rPr>
              <w:color w:val="000000"/>
            </w:rPr>
            <w:t>n the child's behalf. H.B.</w:t>
          </w:r>
          <w:r w:rsidRPr="001A1155">
            <w:rPr>
              <w:color w:val="000000"/>
            </w:rPr>
            <w:t xml:space="preserve"> 558 seeks to address these concerns by providing for the express authorization to designate a special needs trust to receive support payments directly for the benefit of an adult child with a disability.</w:t>
          </w:r>
        </w:p>
        <w:p w:rsidR="00923057" w:rsidRPr="00D70925" w:rsidRDefault="00923057" w:rsidP="001A1155">
          <w:pPr>
            <w:spacing w:after="0" w:line="240" w:lineRule="auto"/>
            <w:jc w:val="both"/>
            <w:rPr>
              <w:rFonts w:eastAsia="Times New Roman" w:cs="Times New Roman"/>
              <w:bCs/>
              <w:szCs w:val="24"/>
            </w:rPr>
          </w:pPr>
        </w:p>
      </w:sdtContent>
    </w:sdt>
    <w:p w:rsidR="00923057" w:rsidRDefault="00923057" w:rsidP="007F731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558 </w:t>
      </w:r>
      <w:bookmarkStart w:id="1" w:name="AmendsCurrentLaw"/>
      <w:bookmarkEnd w:id="1"/>
      <w:r>
        <w:rPr>
          <w:rFonts w:cs="Times New Roman"/>
          <w:szCs w:val="24"/>
        </w:rPr>
        <w:t>amends current law relating to court-ordered support for a child with a disability.</w:t>
      </w:r>
    </w:p>
    <w:p w:rsidR="00923057" w:rsidRPr="001A1155" w:rsidRDefault="00923057" w:rsidP="007F7311">
      <w:pPr>
        <w:spacing w:after="0" w:line="240" w:lineRule="auto"/>
        <w:jc w:val="both"/>
        <w:rPr>
          <w:rFonts w:eastAsia="Times New Roman" w:cs="Times New Roman"/>
          <w:szCs w:val="24"/>
        </w:rPr>
      </w:pPr>
    </w:p>
    <w:p w:rsidR="00923057" w:rsidRPr="005C2A78" w:rsidRDefault="00923057" w:rsidP="007F731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EF615BD70244B3EA66E12D55D51BAEF"/>
          </w:placeholder>
        </w:sdtPr>
        <w:sdtContent>
          <w:r>
            <w:rPr>
              <w:rFonts w:eastAsia="Times New Roman" w:cs="Times New Roman"/>
              <w:b/>
              <w:szCs w:val="24"/>
              <w:u w:val="single"/>
            </w:rPr>
            <w:t>RULEMAKING AUTHORITY</w:t>
          </w:r>
        </w:sdtContent>
      </w:sdt>
    </w:p>
    <w:p w:rsidR="00923057" w:rsidRPr="006529C4" w:rsidRDefault="00923057" w:rsidP="007F7311">
      <w:pPr>
        <w:spacing w:after="0" w:line="240" w:lineRule="auto"/>
        <w:jc w:val="both"/>
        <w:rPr>
          <w:rFonts w:cs="Times New Roman"/>
          <w:szCs w:val="24"/>
        </w:rPr>
      </w:pPr>
    </w:p>
    <w:p w:rsidR="00923057" w:rsidRPr="006529C4" w:rsidRDefault="00923057" w:rsidP="007F731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23057" w:rsidRPr="006529C4" w:rsidRDefault="00923057" w:rsidP="007F7311">
      <w:pPr>
        <w:spacing w:after="0" w:line="240" w:lineRule="auto"/>
        <w:jc w:val="both"/>
        <w:rPr>
          <w:rFonts w:cs="Times New Roman"/>
          <w:szCs w:val="24"/>
        </w:rPr>
      </w:pPr>
    </w:p>
    <w:p w:rsidR="00923057" w:rsidRPr="005C2A78" w:rsidRDefault="00923057" w:rsidP="007F731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E88896B5DF74583B2B9942883FD431A"/>
          </w:placeholder>
        </w:sdtPr>
        <w:sdtContent>
          <w:r>
            <w:rPr>
              <w:rFonts w:eastAsia="Times New Roman" w:cs="Times New Roman"/>
              <w:b/>
              <w:szCs w:val="24"/>
              <w:u w:val="single"/>
            </w:rPr>
            <w:t>SECTION BY SECTION ANALYSIS</w:t>
          </w:r>
        </w:sdtContent>
      </w:sdt>
    </w:p>
    <w:p w:rsidR="00923057" w:rsidRPr="005C2A78" w:rsidRDefault="00923057" w:rsidP="007F7311">
      <w:pPr>
        <w:spacing w:after="0" w:line="240" w:lineRule="auto"/>
        <w:jc w:val="both"/>
        <w:rPr>
          <w:rFonts w:eastAsia="Times New Roman" w:cs="Times New Roman"/>
          <w:szCs w:val="24"/>
        </w:rPr>
      </w:pPr>
    </w:p>
    <w:p w:rsidR="00923057" w:rsidRDefault="00923057" w:rsidP="007F731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154.302, Family Code, by adding Subsection (c), as follows:</w:t>
      </w:r>
    </w:p>
    <w:p w:rsidR="00923057" w:rsidRDefault="00923057" w:rsidP="007F7311">
      <w:pPr>
        <w:spacing w:after="0" w:line="240" w:lineRule="auto"/>
        <w:jc w:val="both"/>
        <w:rPr>
          <w:rFonts w:eastAsia="Times New Roman" w:cs="Times New Roman"/>
          <w:szCs w:val="24"/>
        </w:rPr>
      </w:pPr>
    </w:p>
    <w:p w:rsidR="00923057" w:rsidRPr="005C2A78" w:rsidRDefault="00923057" w:rsidP="007F7311">
      <w:pPr>
        <w:pStyle w:val="NoSpacing"/>
        <w:ind w:left="720"/>
        <w:jc w:val="both"/>
        <w:rPr>
          <w:rFonts w:eastAsia="Times New Roman" w:cs="Times New Roman"/>
          <w:szCs w:val="24"/>
        </w:rPr>
      </w:pPr>
      <w:r>
        <w:rPr>
          <w:shd w:val="clear" w:color="auto" w:fill="FFFFFF"/>
        </w:rPr>
        <w:t>(c) Authorizes a court that orders support under this section (Court-Ordered Support For Disabled Child) for an adult child with a disability, notwithstanding Subsection (b) (relating to requiring a court that orders support under this section to designate a parent or another person with physical custody or guardianship to receive support for the child), to designate a special needs trust and provide that the support is authorized to be paid directly to the trust for the benefit of the adult child. Requires the court to order that support payable to a special needs trust under this subsection be paid directly to the trust and prohibits the court from ordering the support be paid to the state disbursement unit. Provides that this subsection does not apply in a Title IV-D case.</w:t>
      </w:r>
    </w:p>
    <w:p w:rsidR="00923057" w:rsidRPr="005C2A78" w:rsidRDefault="00923057" w:rsidP="007F7311">
      <w:pPr>
        <w:spacing w:after="0" w:line="240" w:lineRule="auto"/>
        <w:jc w:val="both"/>
        <w:rPr>
          <w:rFonts w:eastAsia="Times New Roman" w:cs="Times New Roman"/>
          <w:szCs w:val="24"/>
        </w:rPr>
      </w:pPr>
    </w:p>
    <w:p w:rsidR="00923057" w:rsidRPr="005C2A78" w:rsidRDefault="00923057" w:rsidP="007F731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change in law made by this Act constitutes a material and substantial change in circumstances under Section 156.401 (Grounds For Modification of Child Support), Family Code, sufficient to warrant modification of a court order or a portion of a decree that provides for the support of a child rendered before the effective date of this Act.</w:t>
      </w:r>
    </w:p>
    <w:p w:rsidR="00923057" w:rsidRPr="005C2A78" w:rsidRDefault="00923057" w:rsidP="007F7311">
      <w:pPr>
        <w:spacing w:after="0" w:line="240" w:lineRule="auto"/>
        <w:jc w:val="both"/>
        <w:rPr>
          <w:rFonts w:eastAsia="Times New Roman" w:cs="Times New Roman"/>
          <w:szCs w:val="24"/>
        </w:rPr>
      </w:pPr>
    </w:p>
    <w:p w:rsidR="00923057" w:rsidRPr="00C8671F" w:rsidRDefault="00923057" w:rsidP="007F731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92305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88E" w:rsidRDefault="00F2588E" w:rsidP="000F1DF9">
      <w:pPr>
        <w:spacing w:after="0" w:line="240" w:lineRule="auto"/>
      </w:pPr>
      <w:r>
        <w:separator/>
      </w:r>
    </w:p>
  </w:endnote>
  <w:endnote w:type="continuationSeparator" w:id="0">
    <w:p w:rsidR="00F2588E" w:rsidRDefault="00F2588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2588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23057">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23057">
                <w:rPr>
                  <w:sz w:val="20"/>
                  <w:szCs w:val="20"/>
                </w:rPr>
                <w:t>H.B. 558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2305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2588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2305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2305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88E" w:rsidRDefault="00F2588E" w:rsidP="000F1DF9">
      <w:pPr>
        <w:spacing w:after="0" w:line="240" w:lineRule="auto"/>
      </w:pPr>
      <w:r>
        <w:separator/>
      </w:r>
    </w:p>
  </w:footnote>
  <w:footnote w:type="continuationSeparator" w:id="0">
    <w:p w:rsidR="00F2588E" w:rsidRDefault="00F2588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3057"/>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588E"/>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6E06A"/>
  <w15:docId w15:val="{C8AC84F3-8289-4E6E-B25F-5CC02E2C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23057"/>
    <w:pPr>
      <w:spacing w:before="100" w:beforeAutospacing="1" w:after="100" w:afterAutospacing="1" w:line="240" w:lineRule="auto"/>
    </w:pPr>
    <w:rPr>
      <w:rFonts w:cs="Times New Roman"/>
      <w:szCs w:val="24"/>
    </w:rPr>
  </w:style>
  <w:style w:type="paragraph" w:styleId="NoSpacing">
    <w:name w:val="No Spacing"/>
    <w:uiPriority w:val="1"/>
    <w:qFormat/>
    <w:rsid w:val="0092305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2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819C0" w:rsidP="005819C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2BEB25B184B433186CFE83E4AFB73CB"/>
        <w:category>
          <w:name w:val="General"/>
          <w:gallery w:val="placeholder"/>
        </w:category>
        <w:types>
          <w:type w:val="bbPlcHdr"/>
        </w:types>
        <w:behaviors>
          <w:behavior w:val="content"/>
        </w:behaviors>
        <w:guid w:val="{B5E87F0B-9BC9-4A3A-A5FA-89235BF7A7CB}"/>
      </w:docPartPr>
      <w:docPartBody>
        <w:p w:rsidR="00000000" w:rsidRDefault="00971EC2"/>
      </w:docPartBody>
    </w:docPart>
    <w:docPart>
      <w:docPartPr>
        <w:name w:val="B4BA6499B02F474DBA5CC5089A79A843"/>
        <w:category>
          <w:name w:val="General"/>
          <w:gallery w:val="placeholder"/>
        </w:category>
        <w:types>
          <w:type w:val="bbPlcHdr"/>
        </w:types>
        <w:behaviors>
          <w:behavior w:val="content"/>
        </w:behaviors>
        <w:guid w:val="{81F61534-55BA-42FC-AEB6-2C173B815C85}"/>
      </w:docPartPr>
      <w:docPartBody>
        <w:p w:rsidR="00000000" w:rsidRDefault="00971EC2"/>
      </w:docPartBody>
    </w:docPart>
    <w:docPart>
      <w:docPartPr>
        <w:name w:val="FDAE895C8C3C491A95757EC823087677"/>
        <w:category>
          <w:name w:val="General"/>
          <w:gallery w:val="placeholder"/>
        </w:category>
        <w:types>
          <w:type w:val="bbPlcHdr"/>
        </w:types>
        <w:behaviors>
          <w:behavior w:val="content"/>
        </w:behaviors>
        <w:guid w:val="{16034F67-62B1-471B-AE9C-FC19275B1420}"/>
      </w:docPartPr>
      <w:docPartBody>
        <w:p w:rsidR="00000000" w:rsidRDefault="00971EC2"/>
      </w:docPartBody>
    </w:docPart>
    <w:docPart>
      <w:docPartPr>
        <w:name w:val="61F86CCFC43E4745BF6EFAF3C13C35C7"/>
        <w:category>
          <w:name w:val="General"/>
          <w:gallery w:val="placeholder"/>
        </w:category>
        <w:types>
          <w:type w:val="bbPlcHdr"/>
        </w:types>
        <w:behaviors>
          <w:behavior w:val="content"/>
        </w:behaviors>
        <w:guid w:val="{4E1E3B10-EF63-4C41-B1A0-029E41699490}"/>
      </w:docPartPr>
      <w:docPartBody>
        <w:p w:rsidR="00000000" w:rsidRDefault="00971EC2"/>
      </w:docPartBody>
    </w:docPart>
    <w:docPart>
      <w:docPartPr>
        <w:name w:val="9D084F038E5642679FBCEADAB6C5EFBC"/>
        <w:category>
          <w:name w:val="General"/>
          <w:gallery w:val="placeholder"/>
        </w:category>
        <w:types>
          <w:type w:val="bbPlcHdr"/>
        </w:types>
        <w:behaviors>
          <w:behavior w:val="content"/>
        </w:behaviors>
        <w:guid w:val="{F593B941-4593-4ABA-A8D6-F894CC7DBB80}"/>
      </w:docPartPr>
      <w:docPartBody>
        <w:p w:rsidR="00000000" w:rsidRDefault="00971EC2"/>
      </w:docPartBody>
    </w:docPart>
    <w:docPart>
      <w:docPartPr>
        <w:name w:val="A2DF9669C472498E9A0D4C8D655DC8C7"/>
        <w:category>
          <w:name w:val="General"/>
          <w:gallery w:val="placeholder"/>
        </w:category>
        <w:types>
          <w:type w:val="bbPlcHdr"/>
        </w:types>
        <w:behaviors>
          <w:behavior w:val="content"/>
        </w:behaviors>
        <w:guid w:val="{CBA8E4CE-17B4-4448-85CC-A55A647FBFDB}"/>
      </w:docPartPr>
      <w:docPartBody>
        <w:p w:rsidR="00000000" w:rsidRDefault="00971EC2"/>
      </w:docPartBody>
    </w:docPart>
    <w:docPart>
      <w:docPartPr>
        <w:name w:val="B6717C023AC8487DB2A63A082614DB51"/>
        <w:category>
          <w:name w:val="General"/>
          <w:gallery w:val="placeholder"/>
        </w:category>
        <w:types>
          <w:type w:val="bbPlcHdr"/>
        </w:types>
        <w:behaviors>
          <w:behavior w:val="content"/>
        </w:behaviors>
        <w:guid w:val="{29E6228B-6895-433F-8DBA-E80684CC07BE}"/>
      </w:docPartPr>
      <w:docPartBody>
        <w:p w:rsidR="00000000" w:rsidRDefault="00971EC2"/>
      </w:docPartBody>
    </w:docPart>
    <w:docPart>
      <w:docPartPr>
        <w:name w:val="0DF46D4528354CFFA53CE4AE224368C7"/>
        <w:category>
          <w:name w:val="General"/>
          <w:gallery w:val="placeholder"/>
        </w:category>
        <w:types>
          <w:type w:val="bbPlcHdr"/>
        </w:types>
        <w:behaviors>
          <w:behavior w:val="content"/>
        </w:behaviors>
        <w:guid w:val="{887E2333-7947-4778-BD6C-6F4534090C40}"/>
      </w:docPartPr>
      <w:docPartBody>
        <w:p w:rsidR="00000000" w:rsidRDefault="00971EC2"/>
      </w:docPartBody>
    </w:docPart>
    <w:docPart>
      <w:docPartPr>
        <w:name w:val="E32D03ADA4B54194BAD5720D3763FB1A"/>
        <w:category>
          <w:name w:val="General"/>
          <w:gallery w:val="placeholder"/>
        </w:category>
        <w:types>
          <w:type w:val="bbPlcHdr"/>
        </w:types>
        <w:behaviors>
          <w:behavior w:val="content"/>
        </w:behaviors>
        <w:guid w:val="{8D38977F-721B-4EFD-9B8D-5C0D625B4FAE}"/>
      </w:docPartPr>
      <w:docPartBody>
        <w:p w:rsidR="00000000" w:rsidRDefault="005819C0" w:rsidP="005819C0">
          <w:pPr>
            <w:pStyle w:val="E32D03ADA4B54194BAD5720D3763FB1A"/>
          </w:pPr>
          <w:r w:rsidRPr="00A30DD1">
            <w:rPr>
              <w:rStyle w:val="PlaceholderText"/>
            </w:rPr>
            <w:t>Click here to enter a date.</w:t>
          </w:r>
        </w:p>
      </w:docPartBody>
    </w:docPart>
    <w:docPart>
      <w:docPartPr>
        <w:name w:val="103ED4D93FF4492FA60473F917FB4CBB"/>
        <w:category>
          <w:name w:val="General"/>
          <w:gallery w:val="placeholder"/>
        </w:category>
        <w:types>
          <w:type w:val="bbPlcHdr"/>
        </w:types>
        <w:behaviors>
          <w:behavior w:val="content"/>
        </w:behaviors>
        <w:guid w:val="{06C15956-85A9-40A6-99CD-31110F78F965}"/>
      </w:docPartPr>
      <w:docPartBody>
        <w:p w:rsidR="00000000" w:rsidRDefault="00971EC2"/>
      </w:docPartBody>
    </w:docPart>
    <w:docPart>
      <w:docPartPr>
        <w:name w:val="24347D7BC06548C691B6BE4578C403F4"/>
        <w:category>
          <w:name w:val="General"/>
          <w:gallery w:val="placeholder"/>
        </w:category>
        <w:types>
          <w:type w:val="bbPlcHdr"/>
        </w:types>
        <w:behaviors>
          <w:behavior w:val="content"/>
        </w:behaviors>
        <w:guid w:val="{7F6B6950-AACC-42B7-9D66-5CCAB3A2FC28}"/>
      </w:docPartPr>
      <w:docPartBody>
        <w:p w:rsidR="00000000" w:rsidRDefault="00971EC2"/>
      </w:docPartBody>
    </w:docPart>
    <w:docPart>
      <w:docPartPr>
        <w:name w:val="BD6447392CBD404B8732D754E10538E2"/>
        <w:category>
          <w:name w:val="General"/>
          <w:gallery w:val="placeholder"/>
        </w:category>
        <w:types>
          <w:type w:val="bbPlcHdr"/>
        </w:types>
        <w:behaviors>
          <w:behavior w:val="content"/>
        </w:behaviors>
        <w:guid w:val="{862137A2-11F8-451E-8378-1FDE2A2944E2}"/>
      </w:docPartPr>
      <w:docPartBody>
        <w:p w:rsidR="00000000" w:rsidRDefault="005819C0" w:rsidP="005819C0">
          <w:pPr>
            <w:pStyle w:val="BD6447392CBD404B8732D754E10538E2"/>
          </w:pPr>
          <w:r>
            <w:rPr>
              <w:rFonts w:eastAsia="Times New Roman" w:cs="Times New Roman"/>
              <w:bCs/>
              <w:szCs w:val="24"/>
            </w:rPr>
            <w:t xml:space="preserve"> </w:t>
          </w:r>
        </w:p>
      </w:docPartBody>
    </w:docPart>
    <w:docPart>
      <w:docPartPr>
        <w:name w:val="CEF615BD70244B3EA66E12D55D51BAEF"/>
        <w:category>
          <w:name w:val="General"/>
          <w:gallery w:val="placeholder"/>
        </w:category>
        <w:types>
          <w:type w:val="bbPlcHdr"/>
        </w:types>
        <w:behaviors>
          <w:behavior w:val="content"/>
        </w:behaviors>
        <w:guid w:val="{5D774B50-9062-4F28-A975-4A14DEBB3C95}"/>
      </w:docPartPr>
      <w:docPartBody>
        <w:p w:rsidR="00000000" w:rsidRDefault="00971EC2"/>
      </w:docPartBody>
    </w:docPart>
    <w:docPart>
      <w:docPartPr>
        <w:name w:val="4E88896B5DF74583B2B9942883FD431A"/>
        <w:category>
          <w:name w:val="General"/>
          <w:gallery w:val="placeholder"/>
        </w:category>
        <w:types>
          <w:type w:val="bbPlcHdr"/>
        </w:types>
        <w:behaviors>
          <w:behavior w:val="content"/>
        </w:behaviors>
        <w:guid w:val="{A0CEE416-908C-49C7-9D7D-30108556EE89}"/>
      </w:docPartPr>
      <w:docPartBody>
        <w:p w:rsidR="00000000" w:rsidRDefault="00971E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819C0"/>
    <w:rsid w:val="005B408E"/>
    <w:rsid w:val="005D31F2"/>
    <w:rsid w:val="00635291"/>
    <w:rsid w:val="006959CC"/>
    <w:rsid w:val="00696675"/>
    <w:rsid w:val="006B0016"/>
    <w:rsid w:val="008C55F7"/>
    <w:rsid w:val="0090598B"/>
    <w:rsid w:val="00971EC2"/>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19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819C0"/>
    <w:rPr>
      <w:rFonts w:ascii="Times New Roman" w:hAnsi="Times New Roman"/>
      <w:sz w:val="24"/>
    </w:rPr>
  </w:style>
  <w:style w:type="paragraph" w:customStyle="1" w:styleId="487D89B4F8B34DB4967D41FE18F7F88D9">
    <w:name w:val="487D89B4F8B34DB4967D41FE18F7F88D9"/>
    <w:rsid w:val="005819C0"/>
    <w:rPr>
      <w:rFonts w:ascii="Times New Roman" w:hAnsi="Times New Roman"/>
      <w:sz w:val="24"/>
    </w:rPr>
  </w:style>
  <w:style w:type="paragraph" w:customStyle="1" w:styleId="AE2570ED5D764CD7AF9686706F550F4622">
    <w:name w:val="AE2570ED5D764CD7AF9686706F550F4622"/>
    <w:rsid w:val="005819C0"/>
    <w:pPr>
      <w:tabs>
        <w:tab w:val="center" w:pos="4680"/>
        <w:tab w:val="right" w:pos="9360"/>
      </w:tabs>
      <w:spacing w:after="0" w:line="240" w:lineRule="auto"/>
    </w:pPr>
    <w:rPr>
      <w:rFonts w:ascii="Times New Roman" w:hAnsi="Times New Roman"/>
      <w:sz w:val="24"/>
    </w:rPr>
  </w:style>
  <w:style w:type="paragraph" w:customStyle="1" w:styleId="E32D03ADA4B54194BAD5720D3763FB1A">
    <w:name w:val="E32D03ADA4B54194BAD5720D3763FB1A"/>
    <w:rsid w:val="005819C0"/>
    <w:pPr>
      <w:spacing w:after="160" w:line="259" w:lineRule="auto"/>
    </w:pPr>
  </w:style>
  <w:style w:type="paragraph" w:customStyle="1" w:styleId="BD6447392CBD404B8732D754E10538E2">
    <w:name w:val="BD6447392CBD404B8732D754E10538E2"/>
    <w:rsid w:val="005819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B82BEB0-4C56-4A02-A0D4-EFC548815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5675</TotalTime>
  <Pages>1</Pages>
  <Words>391</Words>
  <Characters>2229</Characters>
  <Application>Microsoft Office Word</Application>
  <DocSecurity>0</DocSecurity>
  <Lines>18</Lines>
  <Paragraphs>5</Paragraphs>
  <ScaleCrop>false</ScaleCrop>
  <Company>Texas Legislative Council</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2019-04-26T15:38:00Z</cp:lastPrinted>
  <dcterms:created xsi:type="dcterms:W3CDTF">2015-05-29T14:24:00Z</dcterms:created>
  <dcterms:modified xsi:type="dcterms:W3CDTF">2019-04-26T15:38:00Z</dcterms:modified>
</cp:coreProperties>
</file>

<file path=docProps/custom.xml><?xml version="1.0" encoding="utf-8"?>
<op:Properties xmlns:vt="http://schemas.openxmlformats.org/officeDocument/2006/docPropsVTypes" xmlns:op="http://schemas.openxmlformats.org/officeDocument/2006/custom-properties"/>
</file>