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9DE" w:rsidRDefault="000A79D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BC8766A1C3E4BF4AA0BBABABF6B5555"/>
          </w:placeholder>
        </w:sdtPr>
        <w:sdtContent>
          <w:r w:rsidRPr="005C2A78">
            <w:rPr>
              <w:rFonts w:cs="Times New Roman"/>
              <w:b/>
              <w:szCs w:val="24"/>
              <w:u w:val="single"/>
            </w:rPr>
            <w:t>BILL ANALYSIS</w:t>
          </w:r>
        </w:sdtContent>
      </w:sdt>
    </w:p>
    <w:p w:rsidR="000A79DE" w:rsidRPr="00585C31" w:rsidRDefault="000A79DE" w:rsidP="000F1DF9">
      <w:pPr>
        <w:spacing w:after="0" w:line="240" w:lineRule="auto"/>
        <w:rPr>
          <w:rFonts w:cs="Times New Roman"/>
          <w:szCs w:val="24"/>
        </w:rPr>
      </w:pPr>
    </w:p>
    <w:p w:rsidR="000A79DE" w:rsidRPr="00585C31" w:rsidRDefault="000A79D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A79DE" w:rsidTr="000F1DF9">
        <w:tc>
          <w:tcPr>
            <w:tcW w:w="2718" w:type="dxa"/>
          </w:tcPr>
          <w:p w:rsidR="000A79DE" w:rsidRPr="005C2A78" w:rsidRDefault="000A79DE" w:rsidP="006D756B">
            <w:pPr>
              <w:rPr>
                <w:rFonts w:cs="Times New Roman"/>
                <w:szCs w:val="24"/>
              </w:rPr>
            </w:pPr>
            <w:sdt>
              <w:sdtPr>
                <w:rPr>
                  <w:rFonts w:cs="Times New Roman"/>
                  <w:szCs w:val="24"/>
                </w:rPr>
                <w:alias w:val="Agency Title"/>
                <w:tag w:val="AgencyTitleContentControl"/>
                <w:id w:val="1920747753"/>
                <w:lock w:val="sdtContentLocked"/>
                <w:placeholder>
                  <w:docPart w:val="D84A839A08284A25BD57846358E73AA4"/>
                </w:placeholder>
              </w:sdtPr>
              <w:sdtEndPr>
                <w:rPr>
                  <w:rFonts w:cstheme="minorBidi"/>
                  <w:szCs w:val="22"/>
                </w:rPr>
              </w:sdtEndPr>
              <w:sdtContent>
                <w:r>
                  <w:rPr>
                    <w:rFonts w:cs="Times New Roman"/>
                    <w:szCs w:val="24"/>
                  </w:rPr>
                  <w:t>Senate Research Center</w:t>
                </w:r>
              </w:sdtContent>
            </w:sdt>
          </w:p>
        </w:tc>
        <w:tc>
          <w:tcPr>
            <w:tcW w:w="6858" w:type="dxa"/>
          </w:tcPr>
          <w:p w:rsidR="000A79DE" w:rsidRPr="00FF6471" w:rsidRDefault="000A79DE" w:rsidP="000F1DF9">
            <w:pPr>
              <w:jc w:val="right"/>
              <w:rPr>
                <w:rFonts w:cs="Times New Roman"/>
                <w:szCs w:val="24"/>
              </w:rPr>
            </w:pPr>
            <w:sdt>
              <w:sdtPr>
                <w:rPr>
                  <w:rFonts w:cs="Times New Roman"/>
                  <w:szCs w:val="24"/>
                </w:rPr>
                <w:alias w:val="Bill Number"/>
                <w:tag w:val="BillNumberOne"/>
                <w:id w:val="-410784069"/>
                <w:lock w:val="sdtContentLocked"/>
                <w:placeholder>
                  <w:docPart w:val="B131F1E4000F4FB5A304B4AE5C1C1FF0"/>
                </w:placeholder>
              </w:sdtPr>
              <w:sdtContent>
                <w:r>
                  <w:rPr>
                    <w:rFonts w:cs="Times New Roman"/>
                    <w:szCs w:val="24"/>
                  </w:rPr>
                  <w:t>H.B. 559</w:t>
                </w:r>
              </w:sdtContent>
            </w:sdt>
          </w:p>
        </w:tc>
      </w:tr>
      <w:tr w:rsidR="000A79DE" w:rsidTr="000F1DF9">
        <w:sdt>
          <w:sdtPr>
            <w:rPr>
              <w:rFonts w:cs="Times New Roman"/>
              <w:szCs w:val="24"/>
            </w:rPr>
            <w:alias w:val="TLCNumber"/>
            <w:tag w:val="TLCNumber"/>
            <w:id w:val="-542600604"/>
            <w:lock w:val="sdtLocked"/>
            <w:placeholder>
              <w:docPart w:val="AF7633ED00B34098902780F50AF99D74"/>
            </w:placeholder>
          </w:sdtPr>
          <w:sdtContent>
            <w:tc>
              <w:tcPr>
                <w:tcW w:w="2718" w:type="dxa"/>
              </w:tcPr>
              <w:p w:rsidR="000A79DE" w:rsidRPr="000F1DF9" w:rsidRDefault="000A79DE" w:rsidP="00C65088">
                <w:pPr>
                  <w:rPr>
                    <w:rFonts w:cs="Times New Roman"/>
                    <w:szCs w:val="24"/>
                  </w:rPr>
                </w:pPr>
                <w:r>
                  <w:rPr>
                    <w:rFonts w:cs="Times New Roman"/>
                    <w:szCs w:val="24"/>
                  </w:rPr>
                  <w:t>86R874 KSD-F</w:t>
                </w:r>
              </w:p>
            </w:tc>
          </w:sdtContent>
        </w:sdt>
        <w:tc>
          <w:tcPr>
            <w:tcW w:w="6858" w:type="dxa"/>
          </w:tcPr>
          <w:p w:rsidR="000A79DE" w:rsidRPr="005C2A78" w:rsidRDefault="000A79DE" w:rsidP="006D756B">
            <w:pPr>
              <w:jc w:val="right"/>
              <w:rPr>
                <w:rFonts w:cs="Times New Roman"/>
                <w:szCs w:val="24"/>
              </w:rPr>
            </w:pPr>
            <w:sdt>
              <w:sdtPr>
                <w:rPr>
                  <w:rFonts w:cs="Times New Roman"/>
                  <w:szCs w:val="24"/>
                </w:rPr>
                <w:alias w:val="Author Label"/>
                <w:tag w:val="By"/>
                <w:id w:val="72399597"/>
                <w:lock w:val="sdtLocked"/>
                <w:placeholder>
                  <w:docPart w:val="7232DA2F0CE1421EA95B751CF24A27B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1C510F7DA504665B643504AADE520DE"/>
                </w:placeholder>
              </w:sdtPr>
              <w:sdtContent>
                <w:r>
                  <w:rPr>
                    <w:rFonts w:cs="Times New Roman"/>
                    <w:szCs w:val="24"/>
                  </w:rPr>
                  <w:t>Thompson, Senfronia</w:t>
                </w:r>
              </w:sdtContent>
            </w:sdt>
            <w:sdt>
              <w:sdtPr>
                <w:rPr>
                  <w:rFonts w:cs="Times New Roman"/>
                  <w:szCs w:val="24"/>
                </w:rPr>
                <w:alias w:val="Sponsor"/>
                <w:tag w:val="Sponsor"/>
                <w:id w:val="-2039656131"/>
                <w:lock w:val="sdtContentLocked"/>
                <w:placeholder>
                  <w:docPart w:val="79A24C814A4D4FF9ACDA029930835253"/>
                </w:placeholder>
              </w:sdtPr>
              <w:sdtContent>
                <w:r>
                  <w:rPr>
                    <w:rFonts w:cs="Times New Roman"/>
                    <w:szCs w:val="24"/>
                  </w:rPr>
                  <w:t xml:space="preserve"> (Huffman)</w:t>
                </w:r>
              </w:sdtContent>
            </w:sdt>
          </w:p>
        </w:tc>
      </w:tr>
      <w:tr w:rsidR="000A79DE" w:rsidTr="000F1DF9">
        <w:tc>
          <w:tcPr>
            <w:tcW w:w="2718" w:type="dxa"/>
          </w:tcPr>
          <w:p w:rsidR="000A79DE" w:rsidRPr="00BC7495" w:rsidRDefault="000A79DE" w:rsidP="000F1DF9">
            <w:pPr>
              <w:rPr>
                <w:rFonts w:cs="Times New Roman"/>
                <w:szCs w:val="24"/>
              </w:rPr>
            </w:pPr>
          </w:p>
        </w:tc>
        <w:sdt>
          <w:sdtPr>
            <w:rPr>
              <w:rFonts w:cs="Times New Roman"/>
              <w:szCs w:val="24"/>
            </w:rPr>
            <w:alias w:val="Committee"/>
            <w:tag w:val="Committee"/>
            <w:id w:val="1914272295"/>
            <w:lock w:val="sdtContentLocked"/>
            <w:placeholder>
              <w:docPart w:val="93AA0183B41E4EC08F470ED33D4F0BDC"/>
            </w:placeholder>
          </w:sdtPr>
          <w:sdtContent>
            <w:tc>
              <w:tcPr>
                <w:tcW w:w="6858" w:type="dxa"/>
              </w:tcPr>
              <w:p w:rsidR="000A79DE" w:rsidRPr="00FF6471" w:rsidRDefault="000A79DE" w:rsidP="000F1DF9">
                <w:pPr>
                  <w:jc w:val="right"/>
                  <w:rPr>
                    <w:rFonts w:cs="Times New Roman"/>
                    <w:szCs w:val="24"/>
                  </w:rPr>
                </w:pPr>
                <w:r>
                  <w:rPr>
                    <w:rFonts w:cs="Times New Roman"/>
                    <w:szCs w:val="24"/>
                  </w:rPr>
                  <w:t>State Affairs</w:t>
                </w:r>
              </w:p>
            </w:tc>
          </w:sdtContent>
        </w:sdt>
      </w:tr>
      <w:tr w:rsidR="000A79DE" w:rsidTr="000F1DF9">
        <w:tc>
          <w:tcPr>
            <w:tcW w:w="2718" w:type="dxa"/>
          </w:tcPr>
          <w:p w:rsidR="000A79DE" w:rsidRPr="00BC7495" w:rsidRDefault="000A79DE" w:rsidP="000F1DF9">
            <w:pPr>
              <w:rPr>
                <w:rFonts w:cs="Times New Roman"/>
                <w:szCs w:val="24"/>
              </w:rPr>
            </w:pPr>
          </w:p>
        </w:tc>
        <w:sdt>
          <w:sdtPr>
            <w:rPr>
              <w:rFonts w:cs="Times New Roman"/>
              <w:szCs w:val="24"/>
            </w:rPr>
            <w:alias w:val="Date"/>
            <w:tag w:val="DateContentControl"/>
            <w:id w:val="1178081906"/>
            <w:lock w:val="sdtLocked"/>
            <w:placeholder>
              <w:docPart w:val="A570A5B0171044B090BD451B19081B40"/>
            </w:placeholder>
            <w:date w:fullDate="2019-04-23T00:00:00Z">
              <w:dateFormat w:val="M/d/yyyy"/>
              <w:lid w:val="en-US"/>
              <w:storeMappedDataAs w:val="dateTime"/>
              <w:calendar w:val="gregorian"/>
            </w:date>
          </w:sdtPr>
          <w:sdtContent>
            <w:tc>
              <w:tcPr>
                <w:tcW w:w="6858" w:type="dxa"/>
              </w:tcPr>
              <w:p w:rsidR="000A79DE" w:rsidRPr="00FF6471" w:rsidRDefault="000A79DE" w:rsidP="000F1DF9">
                <w:pPr>
                  <w:jc w:val="right"/>
                  <w:rPr>
                    <w:rFonts w:cs="Times New Roman"/>
                    <w:szCs w:val="24"/>
                  </w:rPr>
                </w:pPr>
                <w:r>
                  <w:rPr>
                    <w:rFonts w:cs="Times New Roman"/>
                    <w:szCs w:val="24"/>
                  </w:rPr>
                  <w:t>4/23/2019</w:t>
                </w:r>
              </w:p>
            </w:tc>
          </w:sdtContent>
        </w:sdt>
      </w:tr>
      <w:tr w:rsidR="000A79DE" w:rsidTr="000F1DF9">
        <w:tc>
          <w:tcPr>
            <w:tcW w:w="2718" w:type="dxa"/>
          </w:tcPr>
          <w:p w:rsidR="000A79DE" w:rsidRPr="00BC7495" w:rsidRDefault="000A79DE" w:rsidP="000F1DF9">
            <w:pPr>
              <w:rPr>
                <w:rFonts w:cs="Times New Roman"/>
                <w:szCs w:val="24"/>
              </w:rPr>
            </w:pPr>
          </w:p>
        </w:tc>
        <w:sdt>
          <w:sdtPr>
            <w:rPr>
              <w:rFonts w:cs="Times New Roman"/>
              <w:szCs w:val="24"/>
            </w:rPr>
            <w:alias w:val="BA Version"/>
            <w:tag w:val="BAVersion"/>
            <w:id w:val="-1685590809"/>
            <w:lock w:val="sdtContentLocked"/>
            <w:placeholder>
              <w:docPart w:val="C659CC9CDAE24571836147549EAC53F6"/>
            </w:placeholder>
          </w:sdtPr>
          <w:sdtContent>
            <w:tc>
              <w:tcPr>
                <w:tcW w:w="6858" w:type="dxa"/>
              </w:tcPr>
              <w:p w:rsidR="000A79DE" w:rsidRPr="00FF6471" w:rsidRDefault="000A79DE" w:rsidP="000F1DF9">
                <w:pPr>
                  <w:jc w:val="right"/>
                  <w:rPr>
                    <w:rFonts w:cs="Times New Roman"/>
                    <w:szCs w:val="24"/>
                  </w:rPr>
                </w:pPr>
                <w:r>
                  <w:rPr>
                    <w:rFonts w:cs="Times New Roman"/>
                    <w:szCs w:val="24"/>
                  </w:rPr>
                  <w:t>Engrossed</w:t>
                </w:r>
              </w:p>
            </w:tc>
          </w:sdtContent>
        </w:sdt>
      </w:tr>
    </w:tbl>
    <w:p w:rsidR="000A79DE" w:rsidRPr="00FF6471" w:rsidRDefault="000A79DE" w:rsidP="000F1DF9">
      <w:pPr>
        <w:spacing w:after="0" w:line="240" w:lineRule="auto"/>
        <w:rPr>
          <w:rFonts w:cs="Times New Roman"/>
          <w:szCs w:val="24"/>
        </w:rPr>
      </w:pPr>
    </w:p>
    <w:p w:rsidR="000A79DE" w:rsidRPr="00FF6471" w:rsidRDefault="000A79DE" w:rsidP="000F1DF9">
      <w:pPr>
        <w:spacing w:after="0" w:line="240" w:lineRule="auto"/>
        <w:rPr>
          <w:rFonts w:cs="Times New Roman"/>
          <w:szCs w:val="24"/>
        </w:rPr>
      </w:pPr>
    </w:p>
    <w:p w:rsidR="000A79DE" w:rsidRPr="00FF6471" w:rsidRDefault="000A79D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AC9F354A44046C9B0F4B38F32356E91"/>
        </w:placeholder>
      </w:sdtPr>
      <w:sdtContent>
        <w:p w:rsidR="000A79DE" w:rsidRDefault="000A79D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8DC12B19F8049638170553E0FD005CC"/>
        </w:placeholder>
      </w:sdtPr>
      <w:sdtContent>
        <w:p w:rsidR="000A79DE" w:rsidRDefault="000A79DE" w:rsidP="00C520D0">
          <w:pPr>
            <w:pStyle w:val="NormalWeb"/>
            <w:spacing w:before="0" w:beforeAutospacing="0" w:after="0" w:afterAutospacing="0"/>
            <w:jc w:val="both"/>
            <w:divId w:val="1328096572"/>
            <w:rPr>
              <w:rFonts w:eastAsia="Times New Roman"/>
              <w:bCs/>
            </w:rPr>
          </w:pPr>
        </w:p>
        <w:p w:rsidR="000A79DE" w:rsidRPr="00C520D0" w:rsidRDefault="000A79DE" w:rsidP="00C520D0">
          <w:pPr>
            <w:pStyle w:val="NormalWeb"/>
            <w:spacing w:before="0" w:beforeAutospacing="0" w:after="0" w:afterAutospacing="0"/>
            <w:jc w:val="both"/>
            <w:divId w:val="1328096572"/>
            <w:rPr>
              <w:color w:val="000000"/>
            </w:rPr>
          </w:pPr>
          <w:r w:rsidRPr="00C520D0">
            <w:rPr>
              <w:color w:val="000000"/>
            </w:rPr>
            <w:t>There are concerns that personal financial information contained in an agreement incident to divorce or annulment that is otherwise confidential can be disclosed if the agreement is required to be filed with a court along with the final decree. It has been suggested that these agreements, which are sometimes used intentionally to shield financial information from public disclosure, should expressly not be required to be filed with a court if the agreement is incorporated only by reference in the final decree of divorce or annulment. H.B. 559 provides that such an agreement is not required to be filed with a court under these circumstances.</w:t>
          </w:r>
        </w:p>
        <w:p w:rsidR="000A79DE" w:rsidRPr="00D70925" w:rsidRDefault="000A79DE" w:rsidP="00C520D0">
          <w:pPr>
            <w:spacing w:after="0" w:line="240" w:lineRule="auto"/>
            <w:jc w:val="both"/>
            <w:rPr>
              <w:rFonts w:eastAsia="Times New Roman" w:cs="Times New Roman"/>
              <w:bCs/>
              <w:szCs w:val="24"/>
            </w:rPr>
          </w:pPr>
        </w:p>
      </w:sdtContent>
    </w:sdt>
    <w:p w:rsidR="000A79DE" w:rsidRDefault="000A79DE" w:rsidP="00760A12">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559 </w:t>
      </w:r>
      <w:bookmarkStart w:id="1" w:name="AmendsCurrentLaw"/>
      <w:bookmarkEnd w:id="1"/>
      <w:r>
        <w:rPr>
          <w:rFonts w:cs="Times New Roman"/>
          <w:szCs w:val="24"/>
        </w:rPr>
        <w:t>amends current law relating to written agreements incident to divorce or annulment.</w:t>
      </w:r>
    </w:p>
    <w:p w:rsidR="000A79DE" w:rsidRPr="00C520D0" w:rsidRDefault="000A79DE" w:rsidP="00760A12">
      <w:pPr>
        <w:spacing w:after="0" w:line="240" w:lineRule="auto"/>
        <w:jc w:val="both"/>
        <w:rPr>
          <w:rFonts w:eastAsia="Times New Roman" w:cs="Times New Roman"/>
          <w:szCs w:val="24"/>
        </w:rPr>
      </w:pPr>
    </w:p>
    <w:p w:rsidR="000A79DE" w:rsidRPr="005C2A78" w:rsidRDefault="000A79DE" w:rsidP="00760A12">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9A0E0F9DE28488F811FCEB76F96C5A6"/>
          </w:placeholder>
        </w:sdtPr>
        <w:sdtContent>
          <w:r>
            <w:rPr>
              <w:rFonts w:eastAsia="Times New Roman" w:cs="Times New Roman"/>
              <w:b/>
              <w:szCs w:val="24"/>
              <w:u w:val="single"/>
            </w:rPr>
            <w:t>RULEMAKING AUTHORITY</w:t>
          </w:r>
        </w:sdtContent>
      </w:sdt>
    </w:p>
    <w:p w:rsidR="000A79DE" w:rsidRPr="006529C4" w:rsidRDefault="000A79DE" w:rsidP="00760A12">
      <w:pPr>
        <w:spacing w:after="0" w:line="240" w:lineRule="auto"/>
        <w:jc w:val="both"/>
        <w:rPr>
          <w:rFonts w:cs="Times New Roman"/>
          <w:szCs w:val="24"/>
        </w:rPr>
      </w:pPr>
    </w:p>
    <w:p w:rsidR="000A79DE" w:rsidRPr="006529C4" w:rsidRDefault="000A79DE" w:rsidP="00760A12">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A79DE" w:rsidRPr="006529C4" w:rsidRDefault="000A79DE" w:rsidP="00760A12">
      <w:pPr>
        <w:spacing w:after="0" w:line="240" w:lineRule="auto"/>
        <w:jc w:val="both"/>
        <w:rPr>
          <w:rFonts w:cs="Times New Roman"/>
          <w:szCs w:val="24"/>
        </w:rPr>
      </w:pPr>
    </w:p>
    <w:p w:rsidR="000A79DE" w:rsidRPr="005C2A78" w:rsidRDefault="000A79DE" w:rsidP="00760A1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BA328203F4442BE91D6C52ACD99AFC2"/>
          </w:placeholder>
        </w:sdtPr>
        <w:sdtContent>
          <w:r>
            <w:rPr>
              <w:rFonts w:eastAsia="Times New Roman" w:cs="Times New Roman"/>
              <w:b/>
              <w:szCs w:val="24"/>
              <w:u w:val="single"/>
            </w:rPr>
            <w:t>SECTION BY SECTION ANALYSIS</w:t>
          </w:r>
        </w:sdtContent>
      </w:sdt>
    </w:p>
    <w:p w:rsidR="000A79DE" w:rsidRPr="005C2A78" w:rsidRDefault="000A79DE" w:rsidP="00760A12">
      <w:pPr>
        <w:spacing w:after="0" w:line="240" w:lineRule="auto"/>
        <w:jc w:val="both"/>
        <w:rPr>
          <w:rFonts w:eastAsia="Times New Roman" w:cs="Times New Roman"/>
          <w:szCs w:val="24"/>
        </w:rPr>
      </w:pPr>
    </w:p>
    <w:p w:rsidR="000A79DE" w:rsidRPr="005C2A78" w:rsidRDefault="000A79DE" w:rsidP="00760A1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C520D0">
        <w:rPr>
          <w:rFonts w:eastAsia="Times New Roman" w:cs="Times New Roman"/>
          <w:szCs w:val="24"/>
        </w:rPr>
        <w:t>Section 7.006(b)</w:t>
      </w:r>
      <w:r>
        <w:rPr>
          <w:rFonts w:eastAsia="Times New Roman" w:cs="Times New Roman"/>
          <w:szCs w:val="24"/>
        </w:rPr>
        <w:t xml:space="preserve">, Family Code, to provide that if </w:t>
      </w:r>
      <w:r w:rsidRPr="00C520D0">
        <w:rPr>
          <w:rFonts w:eastAsia="Times New Roman" w:cs="Times New Roman"/>
          <w:szCs w:val="24"/>
        </w:rPr>
        <w:t xml:space="preserve">the court incorporates the agreement </w:t>
      </w:r>
      <w:r>
        <w:rPr>
          <w:rFonts w:eastAsia="Times New Roman" w:cs="Times New Roman"/>
          <w:szCs w:val="24"/>
        </w:rPr>
        <w:t xml:space="preserve">concerning the property and the liabilities of the spouses and maintenance of either spouse </w:t>
      </w:r>
      <w:r w:rsidRPr="00C520D0">
        <w:rPr>
          <w:rFonts w:eastAsia="Times New Roman" w:cs="Times New Roman"/>
          <w:szCs w:val="24"/>
        </w:rPr>
        <w:t>by reference in the final decree, the agreement is not required to be filed with the court or the court clerk</w:t>
      </w:r>
      <w:r>
        <w:rPr>
          <w:rFonts w:eastAsia="Times New Roman" w:cs="Times New Roman"/>
          <w:szCs w:val="24"/>
        </w:rPr>
        <w:t xml:space="preserve"> and to make a nonsubstantive change.</w:t>
      </w:r>
    </w:p>
    <w:p w:rsidR="000A79DE" w:rsidRPr="005C2A78" w:rsidRDefault="000A79DE" w:rsidP="00760A12">
      <w:pPr>
        <w:spacing w:after="0" w:line="240" w:lineRule="auto"/>
        <w:jc w:val="both"/>
        <w:rPr>
          <w:rFonts w:eastAsia="Times New Roman" w:cs="Times New Roman"/>
          <w:szCs w:val="24"/>
        </w:rPr>
      </w:pPr>
    </w:p>
    <w:p w:rsidR="000A79DE" w:rsidRPr="005C2A78" w:rsidRDefault="000A79DE" w:rsidP="00760A1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w:t>
      </w:r>
      <w:r w:rsidRPr="00C520D0">
        <w:rPr>
          <w:rFonts w:eastAsia="Times New Roman" w:cs="Times New Roman"/>
          <w:szCs w:val="24"/>
        </w:rPr>
        <w:t>Section 7.006(b)</w:t>
      </w:r>
      <w:r>
        <w:rPr>
          <w:rFonts w:eastAsia="Times New Roman" w:cs="Times New Roman"/>
          <w:szCs w:val="24"/>
        </w:rPr>
        <w:t xml:space="preserve">, Family Code, as amended by this Act, applies to an agreement incorporated by reference in a fiscal decree of divorce of annulment regardless of whether the decree is signed before, on, or after the effective date of this Act.  </w:t>
      </w:r>
    </w:p>
    <w:p w:rsidR="000A79DE" w:rsidRPr="005C2A78" w:rsidRDefault="000A79DE" w:rsidP="00760A12">
      <w:pPr>
        <w:spacing w:after="0" w:line="240" w:lineRule="auto"/>
        <w:jc w:val="both"/>
        <w:rPr>
          <w:rFonts w:eastAsia="Times New Roman" w:cs="Times New Roman"/>
          <w:szCs w:val="24"/>
        </w:rPr>
      </w:pPr>
    </w:p>
    <w:p w:rsidR="000A79DE" w:rsidRPr="00C8671F" w:rsidRDefault="000A79DE" w:rsidP="00760A1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2019.</w:t>
      </w:r>
    </w:p>
    <w:sectPr w:rsidR="000A79DE"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297" w:rsidRDefault="00B96297" w:rsidP="000F1DF9">
      <w:pPr>
        <w:spacing w:after="0" w:line="240" w:lineRule="auto"/>
      </w:pPr>
      <w:r>
        <w:separator/>
      </w:r>
    </w:p>
  </w:endnote>
  <w:endnote w:type="continuationSeparator" w:id="0">
    <w:p w:rsidR="00B96297" w:rsidRDefault="00B9629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9629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A79DE">
                <w:rPr>
                  <w:sz w:val="20"/>
                  <w:szCs w:val="20"/>
                </w:rPr>
                <w:t>KNS, BAC</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0A79DE">
                <w:rPr>
                  <w:sz w:val="20"/>
                  <w:szCs w:val="20"/>
                </w:rPr>
                <w:t>H.B. 559</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0A79DE">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9629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A79DE">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A79DE">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297" w:rsidRDefault="00B96297" w:rsidP="000F1DF9">
      <w:pPr>
        <w:spacing w:after="0" w:line="240" w:lineRule="auto"/>
      </w:pPr>
      <w:r>
        <w:separator/>
      </w:r>
    </w:p>
  </w:footnote>
  <w:footnote w:type="continuationSeparator" w:id="0">
    <w:p w:rsidR="00B96297" w:rsidRDefault="00B96297"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A79DE"/>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629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101AF"/>
  <w15:docId w15:val="{000C7441-3B19-4CA0-BD16-78803377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A79D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09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FB63E4" w:rsidP="00FB63E4">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BC8766A1C3E4BF4AA0BBABABF6B5555"/>
        <w:category>
          <w:name w:val="General"/>
          <w:gallery w:val="placeholder"/>
        </w:category>
        <w:types>
          <w:type w:val="bbPlcHdr"/>
        </w:types>
        <w:behaviors>
          <w:behavior w:val="content"/>
        </w:behaviors>
        <w:guid w:val="{203CB4E4-696D-455D-AEA6-CE18690AAB58}"/>
      </w:docPartPr>
      <w:docPartBody>
        <w:p w:rsidR="00000000" w:rsidRDefault="00F50C98"/>
      </w:docPartBody>
    </w:docPart>
    <w:docPart>
      <w:docPartPr>
        <w:name w:val="D84A839A08284A25BD57846358E73AA4"/>
        <w:category>
          <w:name w:val="General"/>
          <w:gallery w:val="placeholder"/>
        </w:category>
        <w:types>
          <w:type w:val="bbPlcHdr"/>
        </w:types>
        <w:behaviors>
          <w:behavior w:val="content"/>
        </w:behaviors>
        <w:guid w:val="{3EB9282A-C9DC-4C7F-8AD0-F225B39D2917}"/>
      </w:docPartPr>
      <w:docPartBody>
        <w:p w:rsidR="00000000" w:rsidRDefault="00F50C98"/>
      </w:docPartBody>
    </w:docPart>
    <w:docPart>
      <w:docPartPr>
        <w:name w:val="B131F1E4000F4FB5A304B4AE5C1C1FF0"/>
        <w:category>
          <w:name w:val="General"/>
          <w:gallery w:val="placeholder"/>
        </w:category>
        <w:types>
          <w:type w:val="bbPlcHdr"/>
        </w:types>
        <w:behaviors>
          <w:behavior w:val="content"/>
        </w:behaviors>
        <w:guid w:val="{0899D199-F735-41B6-9E77-8D326DEF00EB}"/>
      </w:docPartPr>
      <w:docPartBody>
        <w:p w:rsidR="00000000" w:rsidRDefault="00F50C98"/>
      </w:docPartBody>
    </w:docPart>
    <w:docPart>
      <w:docPartPr>
        <w:name w:val="AF7633ED00B34098902780F50AF99D74"/>
        <w:category>
          <w:name w:val="General"/>
          <w:gallery w:val="placeholder"/>
        </w:category>
        <w:types>
          <w:type w:val="bbPlcHdr"/>
        </w:types>
        <w:behaviors>
          <w:behavior w:val="content"/>
        </w:behaviors>
        <w:guid w:val="{3AEFA65E-0237-49B1-AE20-EDAE4421256F}"/>
      </w:docPartPr>
      <w:docPartBody>
        <w:p w:rsidR="00000000" w:rsidRDefault="00F50C98"/>
      </w:docPartBody>
    </w:docPart>
    <w:docPart>
      <w:docPartPr>
        <w:name w:val="7232DA2F0CE1421EA95B751CF24A27B2"/>
        <w:category>
          <w:name w:val="General"/>
          <w:gallery w:val="placeholder"/>
        </w:category>
        <w:types>
          <w:type w:val="bbPlcHdr"/>
        </w:types>
        <w:behaviors>
          <w:behavior w:val="content"/>
        </w:behaviors>
        <w:guid w:val="{38C4AD42-3F09-4C22-8BC3-B36B6D1B8EE8}"/>
      </w:docPartPr>
      <w:docPartBody>
        <w:p w:rsidR="00000000" w:rsidRDefault="00F50C98"/>
      </w:docPartBody>
    </w:docPart>
    <w:docPart>
      <w:docPartPr>
        <w:name w:val="E1C510F7DA504665B643504AADE520DE"/>
        <w:category>
          <w:name w:val="General"/>
          <w:gallery w:val="placeholder"/>
        </w:category>
        <w:types>
          <w:type w:val="bbPlcHdr"/>
        </w:types>
        <w:behaviors>
          <w:behavior w:val="content"/>
        </w:behaviors>
        <w:guid w:val="{A66F7043-F357-4721-A7FC-81E303FA7316}"/>
      </w:docPartPr>
      <w:docPartBody>
        <w:p w:rsidR="00000000" w:rsidRDefault="00F50C98"/>
      </w:docPartBody>
    </w:docPart>
    <w:docPart>
      <w:docPartPr>
        <w:name w:val="79A24C814A4D4FF9ACDA029930835253"/>
        <w:category>
          <w:name w:val="General"/>
          <w:gallery w:val="placeholder"/>
        </w:category>
        <w:types>
          <w:type w:val="bbPlcHdr"/>
        </w:types>
        <w:behaviors>
          <w:behavior w:val="content"/>
        </w:behaviors>
        <w:guid w:val="{04DFFA0C-B3C8-42A4-B033-97B9FB060C64}"/>
      </w:docPartPr>
      <w:docPartBody>
        <w:p w:rsidR="00000000" w:rsidRDefault="00F50C98"/>
      </w:docPartBody>
    </w:docPart>
    <w:docPart>
      <w:docPartPr>
        <w:name w:val="93AA0183B41E4EC08F470ED33D4F0BDC"/>
        <w:category>
          <w:name w:val="General"/>
          <w:gallery w:val="placeholder"/>
        </w:category>
        <w:types>
          <w:type w:val="bbPlcHdr"/>
        </w:types>
        <w:behaviors>
          <w:behavior w:val="content"/>
        </w:behaviors>
        <w:guid w:val="{73CB2D21-3478-4645-83DF-5E5179BB8BB4}"/>
      </w:docPartPr>
      <w:docPartBody>
        <w:p w:rsidR="00000000" w:rsidRDefault="00F50C98"/>
      </w:docPartBody>
    </w:docPart>
    <w:docPart>
      <w:docPartPr>
        <w:name w:val="A570A5B0171044B090BD451B19081B40"/>
        <w:category>
          <w:name w:val="General"/>
          <w:gallery w:val="placeholder"/>
        </w:category>
        <w:types>
          <w:type w:val="bbPlcHdr"/>
        </w:types>
        <w:behaviors>
          <w:behavior w:val="content"/>
        </w:behaviors>
        <w:guid w:val="{FC848890-8051-4894-8BF0-962C1AC4880A}"/>
      </w:docPartPr>
      <w:docPartBody>
        <w:p w:rsidR="00000000" w:rsidRDefault="00FB63E4" w:rsidP="00FB63E4">
          <w:pPr>
            <w:pStyle w:val="A570A5B0171044B090BD451B19081B40"/>
          </w:pPr>
          <w:r w:rsidRPr="00A30DD1">
            <w:rPr>
              <w:rStyle w:val="PlaceholderText"/>
            </w:rPr>
            <w:t>Click here to enter a date.</w:t>
          </w:r>
        </w:p>
      </w:docPartBody>
    </w:docPart>
    <w:docPart>
      <w:docPartPr>
        <w:name w:val="C659CC9CDAE24571836147549EAC53F6"/>
        <w:category>
          <w:name w:val="General"/>
          <w:gallery w:val="placeholder"/>
        </w:category>
        <w:types>
          <w:type w:val="bbPlcHdr"/>
        </w:types>
        <w:behaviors>
          <w:behavior w:val="content"/>
        </w:behaviors>
        <w:guid w:val="{F73ECDEA-675F-475F-A4DB-B9F1F1EA7203}"/>
      </w:docPartPr>
      <w:docPartBody>
        <w:p w:rsidR="00000000" w:rsidRDefault="00F50C98"/>
      </w:docPartBody>
    </w:docPart>
    <w:docPart>
      <w:docPartPr>
        <w:name w:val="2AC9F354A44046C9B0F4B38F32356E91"/>
        <w:category>
          <w:name w:val="General"/>
          <w:gallery w:val="placeholder"/>
        </w:category>
        <w:types>
          <w:type w:val="bbPlcHdr"/>
        </w:types>
        <w:behaviors>
          <w:behavior w:val="content"/>
        </w:behaviors>
        <w:guid w:val="{B5518B6D-5F54-49CA-B92F-72006680D173}"/>
      </w:docPartPr>
      <w:docPartBody>
        <w:p w:rsidR="00000000" w:rsidRDefault="00F50C98"/>
      </w:docPartBody>
    </w:docPart>
    <w:docPart>
      <w:docPartPr>
        <w:name w:val="28DC12B19F8049638170553E0FD005CC"/>
        <w:category>
          <w:name w:val="General"/>
          <w:gallery w:val="placeholder"/>
        </w:category>
        <w:types>
          <w:type w:val="bbPlcHdr"/>
        </w:types>
        <w:behaviors>
          <w:behavior w:val="content"/>
        </w:behaviors>
        <w:guid w:val="{A7D0B8B9-5696-471D-8B9D-EE3E912A7CF1}"/>
      </w:docPartPr>
      <w:docPartBody>
        <w:p w:rsidR="00000000" w:rsidRDefault="00FB63E4" w:rsidP="00FB63E4">
          <w:pPr>
            <w:pStyle w:val="28DC12B19F8049638170553E0FD005CC"/>
          </w:pPr>
          <w:r>
            <w:rPr>
              <w:rFonts w:eastAsia="Times New Roman" w:cs="Times New Roman"/>
              <w:bCs/>
              <w:szCs w:val="24"/>
            </w:rPr>
            <w:t xml:space="preserve"> </w:t>
          </w:r>
        </w:p>
      </w:docPartBody>
    </w:docPart>
    <w:docPart>
      <w:docPartPr>
        <w:name w:val="19A0E0F9DE28488F811FCEB76F96C5A6"/>
        <w:category>
          <w:name w:val="General"/>
          <w:gallery w:val="placeholder"/>
        </w:category>
        <w:types>
          <w:type w:val="bbPlcHdr"/>
        </w:types>
        <w:behaviors>
          <w:behavior w:val="content"/>
        </w:behaviors>
        <w:guid w:val="{DD0CAEC4-6D43-49AA-9AAE-EDD9630C0369}"/>
      </w:docPartPr>
      <w:docPartBody>
        <w:p w:rsidR="00000000" w:rsidRDefault="00F50C98"/>
      </w:docPartBody>
    </w:docPart>
    <w:docPart>
      <w:docPartPr>
        <w:name w:val="FBA328203F4442BE91D6C52ACD99AFC2"/>
        <w:category>
          <w:name w:val="General"/>
          <w:gallery w:val="placeholder"/>
        </w:category>
        <w:types>
          <w:type w:val="bbPlcHdr"/>
        </w:types>
        <w:behaviors>
          <w:behavior w:val="content"/>
        </w:behaviors>
        <w:guid w:val="{680ACF96-DF29-4306-8C46-03CD3D8E7CFB}"/>
      </w:docPartPr>
      <w:docPartBody>
        <w:p w:rsidR="00000000" w:rsidRDefault="00F50C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50C98"/>
    <w:rsid w:val="00FB63E4"/>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63E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FB63E4"/>
    <w:rPr>
      <w:rFonts w:ascii="Times New Roman" w:hAnsi="Times New Roman"/>
      <w:sz w:val="24"/>
    </w:rPr>
  </w:style>
  <w:style w:type="paragraph" w:customStyle="1" w:styleId="487D89B4F8B34DB4967D41FE18F7F88D9">
    <w:name w:val="487D89B4F8B34DB4967D41FE18F7F88D9"/>
    <w:rsid w:val="00FB63E4"/>
    <w:rPr>
      <w:rFonts w:ascii="Times New Roman" w:hAnsi="Times New Roman"/>
      <w:sz w:val="24"/>
    </w:rPr>
  </w:style>
  <w:style w:type="paragraph" w:customStyle="1" w:styleId="AE2570ED5D764CD7AF9686706F550F4622">
    <w:name w:val="AE2570ED5D764CD7AF9686706F550F4622"/>
    <w:rsid w:val="00FB63E4"/>
    <w:pPr>
      <w:tabs>
        <w:tab w:val="center" w:pos="4680"/>
        <w:tab w:val="right" w:pos="9360"/>
      </w:tabs>
      <w:spacing w:after="0" w:line="240" w:lineRule="auto"/>
    </w:pPr>
    <w:rPr>
      <w:rFonts w:ascii="Times New Roman" w:hAnsi="Times New Roman"/>
      <w:sz w:val="24"/>
    </w:rPr>
  </w:style>
  <w:style w:type="paragraph" w:customStyle="1" w:styleId="A570A5B0171044B090BD451B19081B40">
    <w:name w:val="A570A5B0171044B090BD451B19081B40"/>
    <w:rsid w:val="00FB63E4"/>
    <w:pPr>
      <w:spacing w:after="160" w:line="259" w:lineRule="auto"/>
    </w:pPr>
  </w:style>
  <w:style w:type="paragraph" w:customStyle="1" w:styleId="28DC12B19F8049638170553E0FD005CC">
    <w:name w:val="28DC12B19F8049638170553E0FD005CC"/>
    <w:rsid w:val="00FB63E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04CD4FDB-D8A0-4C3C-ABB9-AA219B4B2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268</Words>
  <Characters>1532</Characters>
  <Application>Microsoft Office Word</Application>
  <DocSecurity>0</DocSecurity>
  <Lines>12</Lines>
  <Paragraphs>3</Paragraphs>
  <ScaleCrop>false</ScaleCrop>
  <Company>Texas Legislative Council</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Bailey Castleberry</cp:lastModifiedBy>
  <cp:revision>155</cp:revision>
  <dcterms:created xsi:type="dcterms:W3CDTF">2015-05-29T14:24:00Z</dcterms:created>
  <dcterms:modified xsi:type="dcterms:W3CDTF">2019-04-24T00:13:00Z</dcterms:modified>
</cp:coreProperties>
</file>

<file path=docProps/custom.xml><?xml version="1.0" encoding="utf-8"?>
<op:Properties xmlns:vt="http://schemas.openxmlformats.org/officeDocument/2006/docPropsVTypes" xmlns:op="http://schemas.openxmlformats.org/officeDocument/2006/custom-properties"/>
</file>