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78003F" w:rsidTr="00345119">
        <w:tc>
          <w:tcPr>
            <w:tcW w:w="9576" w:type="dxa"/>
            <w:noWrap/>
          </w:tcPr>
          <w:p w:rsidR="008423E4" w:rsidRPr="0022177D" w:rsidRDefault="005608A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5608AA" w:rsidP="008423E4">
      <w:pPr>
        <w:jc w:val="center"/>
      </w:pPr>
    </w:p>
    <w:p w:rsidR="008423E4" w:rsidRPr="00B31F0E" w:rsidRDefault="005608AA" w:rsidP="008423E4"/>
    <w:p w:rsidR="008423E4" w:rsidRPr="00742794" w:rsidRDefault="005608A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8003F" w:rsidTr="00345119">
        <w:tc>
          <w:tcPr>
            <w:tcW w:w="9576" w:type="dxa"/>
          </w:tcPr>
          <w:p w:rsidR="008423E4" w:rsidRPr="00861995" w:rsidRDefault="005608AA" w:rsidP="00345119">
            <w:pPr>
              <w:jc w:val="right"/>
            </w:pPr>
            <w:r>
              <w:t>H.B. 633</w:t>
            </w:r>
          </w:p>
        </w:tc>
      </w:tr>
      <w:tr w:rsidR="0078003F" w:rsidTr="00345119">
        <w:tc>
          <w:tcPr>
            <w:tcW w:w="9576" w:type="dxa"/>
          </w:tcPr>
          <w:p w:rsidR="008423E4" w:rsidRPr="00861995" w:rsidRDefault="005608AA" w:rsidP="00810457">
            <w:pPr>
              <w:jc w:val="right"/>
            </w:pPr>
            <w:r>
              <w:t xml:space="preserve">By: </w:t>
            </w:r>
            <w:r>
              <w:t>Buckley</w:t>
            </w:r>
          </w:p>
        </w:tc>
      </w:tr>
      <w:tr w:rsidR="0078003F" w:rsidTr="00345119">
        <w:tc>
          <w:tcPr>
            <w:tcW w:w="9576" w:type="dxa"/>
          </w:tcPr>
          <w:p w:rsidR="008423E4" w:rsidRPr="00861995" w:rsidRDefault="005608AA" w:rsidP="00345119">
            <w:pPr>
              <w:jc w:val="right"/>
            </w:pPr>
            <w:r>
              <w:t>Transportation</w:t>
            </w:r>
          </w:p>
        </w:tc>
      </w:tr>
      <w:tr w:rsidR="0078003F" w:rsidTr="00345119">
        <w:tc>
          <w:tcPr>
            <w:tcW w:w="9576" w:type="dxa"/>
          </w:tcPr>
          <w:p w:rsidR="008423E4" w:rsidRDefault="005608AA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5608AA" w:rsidP="008423E4">
      <w:pPr>
        <w:tabs>
          <w:tab w:val="right" w:pos="9360"/>
        </w:tabs>
      </w:pPr>
    </w:p>
    <w:p w:rsidR="008423E4" w:rsidRDefault="005608AA" w:rsidP="008423E4"/>
    <w:p w:rsidR="008423E4" w:rsidRDefault="005608A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78003F" w:rsidTr="00345119">
        <w:tc>
          <w:tcPr>
            <w:tcW w:w="9576" w:type="dxa"/>
          </w:tcPr>
          <w:p w:rsidR="008423E4" w:rsidRPr="00A8133F" w:rsidRDefault="005608AA" w:rsidP="00402EE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5608AA" w:rsidP="00402EEA"/>
          <w:p w:rsidR="008423E4" w:rsidRDefault="005608AA" w:rsidP="00402EEA">
            <w:pPr>
              <w:pStyle w:val="Header"/>
              <w:jc w:val="both"/>
            </w:pPr>
            <w:r w:rsidRPr="00810457">
              <w:t xml:space="preserve">The Texas Department of Transportation (TxDOT) has mechanisms for holding contractors accountable through </w:t>
            </w:r>
            <w:r>
              <w:t>liqu</w:t>
            </w:r>
            <w:r>
              <w:t>id</w:t>
            </w:r>
            <w:r>
              <w:t xml:space="preserve">ated damages </w:t>
            </w:r>
            <w:r w:rsidRPr="00810457">
              <w:t xml:space="preserve">when projects are delayed. However, the communities affected by such delays are not guaranteed to experience any relief or </w:t>
            </w:r>
            <w:r>
              <w:t xml:space="preserve">direct </w:t>
            </w:r>
            <w:r w:rsidRPr="00810457">
              <w:t xml:space="preserve">benefit from any </w:t>
            </w:r>
            <w:r>
              <w:t xml:space="preserve">damages </w:t>
            </w:r>
            <w:r w:rsidRPr="00810457">
              <w:t xml:space="preserve">recovered by TxDOT for delayed projects in their communities. H.B. 633 </w:t>
            </w:r>
            <w:r>
              <w:t>seeks to address this issue by</w:t>
            </w:r>
            <w:r>
              <w:t xml:space="preserve"> requiring </w:t>
            </w:r>
            <w:r w:rsidRPr="00810457">
              <w:t xml:space="preserve">TxDOT to establish a system to track </w:t>
            </w:r>
            <w:r>
              <w:t>liquidated damages</w:t>
            </w:r>
            <w:r w:rsidRPr="00810457">
              <w:t xml:space="preserve"> </w:t>
            </w:r>
            <w:r>
              <w:t>retained by TxDOT and to allocate applicable amounts to TxDOT</w:t>
            </w:r>
            <w:r>
              <w:t xml:space="preserve"> </w:t>
            </w:r>
            <w:r>
              <w:t xml:space="preserve">districts. </w:t>
            </w:r>
          </w:p>
          <w:p w:rsidR="008423E4" w:rsidRPr="00E26B13" w:rsidRDefault="005608AA" w:rsidP="00402EEA">
            <w:pPr>
              <w:rPr>
                <w:b/>
              </w:rPr>
            </w:pPr>
          </w:p>
        </w:tc>
      </w:tr>
      <w:tr w:rsidR="0078003F" w:rsidTr="00345119">
        <w:tc>
          <w:tcPr>
            <w:tcW w:w="9576" w:type="dxa"/>
          </w:tcPr>
          <w:p w:rsidR="0017725B" w:rsidRDefault="005608AA" w:rsidP="00402E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5608AA" w:rsidP="00402EEA">
            <w:pPr>
              <w:rPr>
                <w:b/>
                <w:u w:val="single"/>
              </w:rPr>
            </w:pPr>
          </w:p>
          <w:p w:rsidR="00EE6AD7" w:rsidRPr="00EE6AD7" w:rsidRDefault="005608AA" w:rsidP="00402EEA">
            <w:pPr>
              <w:jc w:val="both"/>
            </w:pPr>
            <w:r>
              <w:t>It is the committee's opinion that this bill does not expressly create a criminal offens</w:t>
            </w:r>
            <w:r>
              <w:t>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5608AA" w:rsidP="00402EEA">
            <w:pPr>
              <w:rPr>
                <w:b/>
                <w:u w:val="single"/>
              </w:rPr>
            </w:pPr>
          </w:p>
        </w:tc>
      </w:tr>
      <w:tr w:rsidR="0078003F" w:rsidTr="00345119">
        <w:tc>
          <w:tcPr>
            <w:tcW w:w="9576" w:type="dxa"/>
          </w:tcPr>
          <w:p w:rsidR="008423E4" w:rsidRPr="00A8133F" w:rsidRDefault="005608AA" w:rsidP="00402EE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5608AA" w:rsidP="00402EEA"/>
          <w:p w:rsidR="00EE6AD7" w:rsidRDefault="005608AA" w:rsidP="00402E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</w:t>
            </w:r>
            <w:r>
              <w:t>does not expressly grant any additional rulemaking authority to a state officer, department, agency, or institution.</w:t>
            </w:r>
          </w:p>
          <w:p w:rsidR="008423E4" w:rsidRPr="00E21FDC" w:rsidRDefault="005608AA" w:rsidP="00402EEA">
            <w:pPr>
              <w:rPr>
                <w:b/>
              </w:rPr>
            </w:pPr>
          </w:p>
        </w:tc>
      </w:tr>
      <w:tr w:rsidR="0078003F" w:rsidTr="00345119">
        <w:tc>
          <w:tcPr>
            <w:tcW w:w="9576" w:type="dxa"/>
          </w:tcPr>
          <w:p w:rsidR="008423E4" w:rsidRPr="00A8133F" w:rsidRDefault="005608AA" w:rsidP="00402EE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5608AA" w:rsidP="00402EEA"/>
          <w:p w:rsidR="008423E4" w:rsidRDefault="005608AA" w:rsidP="00402EEA">
            <w:pPr>
              <w:pStyle w:val="Header"/>
              <w:jc w:val="both"/>
            </w:pPr>
            <w:r>
              <w:t>H.B. 633 amends the Transportation Code to require the Texas Department of Transportation (TxDOT) to establish a system to tra</w:t>
            </w:r>
            <w:r>
              <w:t>ck liquidated damages, including road user costs, retained by TxDOT associated with delayed transportation project contracts. The bill requires</w:t>
            </w:r>
            <w:r>
              <w:t xml:space="preserve"> </w:t>
            </w:r>
            <w:r>
              <w:t xml:space="preserve">the system </w:t>
            </w:r>
            <w:r>
              <w:t xml:space="preserve">to </w:t>
            </w:r>
            <w:r>
              <w:t>allow TxDOT to correlate the liquidated damages with the project that was the subject of the damag</w:t>
            </w:r>
            <w:r>
              <w:t xml:space="preserve">es and each </w:t>
            </w:r>
            <w:r>
              <w:t xml:space="preserve">TxDOT </w:t>
            </w:r>
            <w:r>
              <w:t>district in which the project that was the subject of the damages is located.</w:t>
            </w:r>
            <w:r>
              <w:t xml:space="preserve"> The bill requires TxDOT to determine</w:t>
            </w:r>
            <w:r>
              <w:t xml:space="preserve"> each year</w:t>
            </w:r>
            <w:r>
              <w:t xml:space="preserve"> </w:t>
            </w:r>
            <w:r>
              <w:t xml:space="preserve">for each TxDOT district </w:t>
            </w:r>
            <w:r>
              <w:t>the amount of money</w:t>
            </w:r>
            <w:r>
              <w:t xml:space="preserve"> </w:t>
            </w:r>
            <w:r>
              <w:t xml:space="preserve">retained </w:t>
            </w:r>
            <w:r>
              <w:t xml:space="preserve">from such damages </w:t>
            </w:r>
            <w:r>
              <w:t xml:space="preserve">in the previous year that is attributable </w:t>
            </w:r>
            <w:r>
              <w:t xml:space="preserve">to projects located in the district and to allocate </w:t>
            </w:r>
            <w:r>
              <w:t xml:space="preserve">each year </w:t>
            </w:r>
            <w:r>
              <w:t xml:space="preserve">to each </w:t>
            </w:r>
            <w:r>
              <w:t xml:space="preserve">TxDOT </w:t>
            </w:r>
            <w:r>
              <w:t xml:space="preserve">district an amount of money </w:t>
            </w:r>
            <w:r>
              <w:t>determined in such a manner</w:t>
            </w:r>
            <w:r>
              <w:t xml:space="preserve"> to be used for transportation projects located in that district. The bill authorizes TxDOT, if a transportation project that</w:t>
            </w:r>
            <w:r>
              <w:t xml:space="preserve"> was the subject of liquidated damages is located </w:t>
            </w:r>
            <w:r>
              <w:t>in more</w:t>
            </w:r>
            <w:r>
              <w:t xml:space="preserve"> than one </w:t>
            </w:r>
            <w:r>
              <w:t xml:space="preserve">TxDOT </w:t>
            </w:r>
            <w:r>
              <w:t>district, to reasonably allocate the amount of the liquidated damages from that project among the districts in which the project is located.</w:t>
            </w:r>
          </w:p>
          <w:p w:rsidR="008423E4" w:rsidRPr="00835628" w:rsidRDefault="005608AA" w:rsidP="00402EEA">
            <w:pPr>
              <w:rPr>
                <w:b/>
              </w:rPr>
            </w:pPr>
          </w:p>
        </w:tc>
      </w:tr>
      <w:tr w:rsidR="0078003F" w:rsidTr="00345119">
        <w:tc>
          <w:tcPr>
            <w:tcW w:w="9576" w:type="dxa"/>
          </w:tcPr>
          <w:p w:rsidR="008423E4" w:rsidRPr="00A8133F" w:rsidRDefault="005608AA" w:rsidP="00402EE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5608AA" w:rsidP="00402EEA"/>
          <w:p w:rsidR="008423E4" w:rsidRPr="003624F2" w:rsidRDefault="005608AA" w:rsidP="00402E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5608AA" w:rsidP="00402EEA">
            <w:pPr>
              <w:rPr>
                <w:b/>
              </w:rPr>
            </w:pPr>
          </w:p>
        </w:tc>
      </w:tr>
    </w:tbl>
    <w:p w:rsidR="008423E4" w:rsidRPr="00BE0E75" w:rsidRDefault="005608AA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5608AA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08AA">
      <w:r>
        <w:separator/>
      </w:r>
    </w:p>
  </w:endnote>
  <w:endnote w:type="continuationSeparator" w:id="0">
    <w:p w:rsidR="00000000" w:rsidRDefault="0056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60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8003F" w:rsidTr="009C1E9A">
      <w:trPr>
        <w:cantSplit/>
      </w:trPr>
      <w:tc>
        <w:tcPr>
          <w:tcW w:w="0" w:type="pct"/>
        </w:tcPr>
        <w:p w:rsidR="00137D90" w:rsidRDefault="005608A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5608A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5608A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5608A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5608A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8003F" w:rsidTr="009C1E9A">
      <w:trPr>
        <w:cantSplit/>
      </w:trPr>
      <w:tc>
        <w:tcPr>
          <w:tcW w:w="0" w:type="pct"/>
        </w:tcPr>
        <w:p w:rsidR="00EC379B" w:rsidRDefault="005608A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5608A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27394</w:t>
          </w:r>
        </w:p>
      </w:tc>
      <w:tc>
        <w:tcPr>
          <w:tcW w:w="2453" w:type="pct"/>
        </w:tcPr>
        <w:p w:rsidR="00EC379B" w:rsidRDefault="005608A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19.105.1399</w:t>
          </w:r>
          <w:r>
            <w:fldChar w:fldCharType="end"/>
          </w:r>
        </w:p>
      </w:tc>
    </w:tr>
    <w:tr w:rsidR="0078003F" w:rsidTr="009C1E9A">
      <w:trPr>
        <w:cantSplit/>
      </w:trPr>
      <w:tc>
        <w:tcPr>
          <w:tcW w:w="0" w:type="pct"/>
        </w:tcPr>
        <w:p w:rsidR="00EC379B" w:rsidRDefault="005608A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5608A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5608AA" w:rsidP="006D504F">
          <w:pPr>
            <w:pStyle w:val="Footer"/>
            <w:rPr>
              <w:rStyle w:val="PageNumber"/>
            </w:rPr>
          </w:pPr>
        </w:p>
        <w:p w:rsidR="00EC379B" w:rsidRDefault="005608A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8003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5608A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5608A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5608A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60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08AA">
      <w:r>
        <w:separator/>
      </w:r>
    </w:p>
  </w:footnote>
  <w:footnote w:type="continuationSeparator" w:id="0">
    <w:p w:rsidR="00000000" w:rsidRDefault="0056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60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60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608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0D22"/>
    <w:multiLevelType w:val="hybridMultilevel"/>
    <w:tmpl w:val="F042CB56"/>
    <w:lvl w:ilvl="0" w:tplc="D974C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A7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D67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85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48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AA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A87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E1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AA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3F"/>
    <w:rsid w:val="005608AA"/>
    <w:rsid w:val="0078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4DBC5D-54D9-4E09-BF68-B4F680C1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A41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4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41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4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41BB"/>
    <w:rPr>
      <w:b/>
      <w:bCs/>
    </w:rPr>
  </w:style>
  <w:style w:type="paragraph" w:styleId="ListParagraph">
    <w:name w:val="List Paragraph"/>
    <w:basedOn w:val="Normal"/>
    <w:uiPriority w:val="34"/>
    <w:qFormat/>
    <w:rsid w:val="00810457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1907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HB00633 (Committee Report (Unamended))</vt:lpstr>
    </vt:vector>
  </TitlesOfParts>
  <Company>State of Texas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27394</dc:subject>
  <dc:creator>State of Texas</dc:creator>
  <dc:description>HB 633 by Buckley-(H)Transportation</dc:description>
  <cp:lastModifiedBy>Stacey Nicchio</cp:lastModifiedBy>
  <cp:revision>2</cp:revision>
  <cp:lastPrinted>2003-11-26T17:21:00Z</cp:lastPrinted>
  <dcterms:created xsi:type="dcterms:W3CDTF">2019-04-27T01:03:00Z</dcterms:created>
  <dcterms:modified xsi:type="dcterms:W3CDTF">2019-04-27T01:03:00Z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19.105.1399</vt:lpwstr>
  </property>
</Properties>
</file>