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14" w:rsidRDefault="008553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C077CE635F43DC99DBE2FD74C35B46"/>
          </w:placeholder>
        </w:sdtPr>
        <w:sdtContent>
          <w:r w:rsidRPr="005C2A78">
            <w:rPr>
              <w:rFonts w:cs="Times New Roman"/>
              <w:b/>
              <w:szCs w:val="24"/>
              <w:u w:val="single"/>
            </w:rPr>
            <w:t>BILL ANALYSIS</w:t>
          </w:r>
        </w:sdtContent>
      </w:sdt>
    </w:p>
    <w:p w:rsidR="00855314" w:rsidRPr="00585C31" w:rsidRDefault="00855314" w:rsidP="000F1DF9">
      <w:pPr>
        <w:spacing w:after="0" w:line="240" w:lineRule="auto"/>
        <w:rPr>
          <w:rFonts w:cs="Times New Roman"/>
          <w:szCs w:val="24"/>
        </w:rPr>
      </w:pPr>
    </w:p>
    <w:p w:rsidR="00855314" w:rsidRPr="00585C31" w:rsidRDefault="008553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5314" w:rsidTr="000F1DF9">
        <w:tc>
          <w:tcPr>
            <w:tcW w:w="2718" w:type="dxa"/>
          </w:tcPr>
          <w:p w:rsidR="00855314" w:rsidRPr="005C2A78" w:rsidRDefault="00855314" w:rsidP="006D756B">
            <w:pPr>
              <w:rPr>
                <w:rFonts w:cs="Times New Roman"/>
                <w:szCs w:val="24"/>
              </w:rPr>
            </w:pPr>
            <w:sdt>
              <w:sdtPr>
                <w:rPr>
                  <w:rFonts w:cs="Times New Roman"/>
                  <w:szCs w:val="24"/>
                </w:rPr>
                <w:alias w:val="Agency Title"/>
                <w:tag w:val="AgencyTitleContentControl"/>
                <w:id w:val="1920747753"/>
                <w:lock w:val="sdtContentLocked"/>
                <w:placeholder>
                  <w:docPart w:val="9ABCB09A7731419A9C6D538535467ACC"/>
                </w:placeholder>
              </w:sdtPr>
              <w:sdtEndPr>
                <w:rPr>
                  <w:rFonts w:cstheme="minorBidi"/>
                  <w:szCs w:val="22"/>
                </w:rPr>
              </w:sdtEndPr>
              <w:sdtContent>
                <w:r>
                  <w:rPr>
                    <w:rFonts w:cs="Times New Roman"/>
                    <w:szCs w:val="24"/>
                  </w:rPr>
                  <w:t>Senate Research Center</w:t>
                </w:r>
              </w:sdtContent>
            </w:sdt>
          </w:p>
        </w:tc>
        <w:tc>
          <w:tcPr>
            <w:tcW w:w="6858" w:type="dxa"/>
          </w:tcPr>
          <w:p w:rsidR="00855314" w:rsidRPr="00FF6471" w:rsidRDefault="00855314" w:rsidP="000F1DF9">
            <w:pPr>
              <w:jc w:val="right"/>
              <w:rPr>
                <w:rFonts w:cs="Times New Roman"/>
                <w:szCs w:val="24"/>
              </w:rPr>
            </w:pPr>
            <w:sdt>
              <w:sdtPr>
                <w:rPr>
                  <w:rFonts w:cs="Times New Roman"/>
                  <w:szCs w:val="24"/>
                </w:rPr>
                <w:alias w:val="Bill Number"/>
                <w:tag w:val="BillNumberOne"/>
                <w:id w:val="-410784069"/>
                <w:lock w:val="sdtContentLocked"/>
                <w:placeholder>
                  <w:docPart w:val="94CE5315BC584CE6979F003A2AE414A1"/>
                </w:placeholder>
              </w:sdtPr>
              <w:sdtContent>
                <w:r>
                  <w:rPr>
                    <w:rFonts w:cs="Times New Roman"/>
                    <w:szCs w:val="24"/>
                  </w:rPr>
                  <w:t>H.B. 637</w:t>
                </w:r>
              </w:sdtContent>
            </w:sdt>
          </w:p>
        </w:tc>
      </w:tr>
      <w:tr w:rsidR="00855314" w:rsidTr="000F1DF9">
        <w:sdt>
          <w:sdtPr>
            <w:rPr>
              <w:rFonts w:cs="Times New Roman"/>
              <w:szCs w:val="24"/>
            </w:rPr>
            <w:alias w:val="TLCNumber"/>
            <w:tag w:val="TLCNumber"/>
            <w:id w:val="-542600604"/>
            <w:lock w:val="sdtLocked"/>
            <w:placeholder>
              <w:docPart w:val="0D62FC737332433EB5AB39F7CED93338"/>
            </w:placeholder>
          </w:sdtPr>
          <w:sdtContent>
            <w:tc>
              <w:tcPr>
                <w:tcW w:w="2718" w:type="dxa"/>
              </w:tcPr>
              <w:p w:rsidR="00855314" w:rsidRPr="000F1DF9" w:rsidRDefault="00855314" w:rsidP="00C65088">
                <w:pPr>
                  <w:rPr>
                    <w:rFonts w:cs="Times New Roman"/>
                    <w:szCs w:val="24"/>
                  </w:rPr>
                </w:pPr>
                <w:r>
                  <w:rPr>
                    <w:rFonts w:cs="Times New Roman"/>
                    <w:szCs w:val="24"/>
                  </w:rPr>
                  <w:t>86R4076 MM-D</w:t>
                </w:r>
              </w:p>
            </w:tc>
          </w:sdtContent>
        </w:sdt>
        <w:tc>
          <w:tcPr>
            <w:tcW w:w="6858" w:type="dxa"/>
          </w:tcPr>
          <w:p w:rsidR="00855314" w:rsidRPr="005C2A78" w:rsidRDefault="00855314" w:rsidP="006D756B">
            <w:pPr>
              <w:jc w:val="right"/>
              <w:rPr>
                <w:rFonts w:cs="Times New Roman"/>
                <w:szCs w:val="24"/>
              </w:rPr>
            </w:pPr>
            <w:sdt>
              <w:sdtPr>
                <w:rPr>
                  <w:rFonts w:cs="Times New Roman"/>
                  <w:szCs w:val="24"/>
                </w:rPr>
                <w:alias w:val="Author Label"/>
                <w:tag w:val="By"/>
                <w:id w:val="72399597"/>
                <w:lock w:val="sdtLocked"/>
                <w:placeholder>
                  <w:docPart w:val="0B133517A3C8405D82A18580361AF3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79E258F701490F8C71A91C26B19088"/>
                </w:placeholder>
              </w:sdtPr>
              <w:sdtContent>
                <w:r>
                  <w:rPr>
                    <w:rFonts w:cs="Times New Roman"/>
                    <w:szCs w:val="24"/>
                  </w:rPr>
                  <w:t>González, Mary; VanDeaver</w:t>
                </w:r>
              </w:sdtContent>
            </w:sdt>
            <w:sdt>
              <w:sdtPr>
                <w:rPr>
                  <w:rFonts w:cs="Times New Roman"/>
                  <w:szCs w:val="24"/>
                </w:rPr>
                <w:alias w:val="Sponsor"/>
                <w:tag w:val="Sponsor"/>
                <w:id w:val="-2039656131"/>
                <w:lock w:val="sdtContentLocked"/>
                <w:placeholder>
                  <w:docPart w:val="A4555C0FAB40479490AA3FB3A02D7398"/>
                </w:placeholder>
              </w:sdtPr>
              <w:sdtContent>
                <w:r>
                  <w:rPr>
                    <w:rFonts w:cs="Times New Roman"/>
                    <w:szCs w:val="24"/>
                  </w:rPr>
                  <w:t xml:space="preserve"> (Watson)</w:t>
                </w:r>
              </w:sdtContent>
            </w:sdt>
          </w:p>
        </w:tc>
      </w:tr>
      <w:tr w:rsidR="00855314" w:rsidTr="000F1DF9">
        <w:tc>
          <w:tcPr>
            <w:tcW w:w="2718" w:type="dxa"/>
          </w:tcPr>
          <w:p w:rsidR="00855314" w:rsidRPr="00BC7495" w:rsidRDefault="00855314" w:rsidP="000F1DF9">
            <w:pPr>
              <w:rPr>
                <w:rFonts w:cs="Times New Roman"/>
                <w:szCs w:val="24"/>
              </w:rPr>
            </w:pPr>
          </w:p>
        </w:tc>
        <w:sdt>
          <w:sdtPr>
            <w:rPr>
              <w:rFonts w:cs="Times New Roman"/>
              <w:szCs w:val="24"/>
            </w:rPr>
            <w:alias w:val="Committee"/>
            <w:tag w:val="Committee"/>
            <w:id w:val="1914272295"/>
            <w:lock w:val="sdtContentLocked"/>
            <w:placeholder>
              <w:docPart w:val="6BA2BF1085234BD68E0FA125FFF1158D"/>
            </w:placeholder>
          </w:sdtPr>
          <w:sdtContent>
            <w:tc>
              <w:tcPr>
                <w:tcW w:w="6858" w:type="dxa"/>
              </w:tcPr>
              <w:p w:rsidR="00855314" w:rsidRPr="00FF6471" w:rsidRDefault="00855314" w:rsidP="000F1DF9">
                <w:pPr>
                  <w:jc w:val="right"/>
                  <w:rPr>
                    <w:rFonts w:cs="Times New Roman"/>
                    <w:szCs w:val="24"/>
                  </w:rPr>
                </w:pPr>
                <w:r>
                  <w:rPr>
                    <w:rFonts w:cs="Times New Roman"/>
                    <w:szCs w:val="24"/>
                  </w:rPr>
                  <w:t>Education</w:t>
                </w:r>
              </w:p>
            </w:tc>
          </w:sdtContent>
        </w:sdt>
      </w:tr>
      <w:tr w:rsidR="00855314" w:rsidTr="000F1DF9">
        <w:tc>
          <w:tcPr>
            <w:tcW w:w="2718" w:type="dxa"/>
          </w:tcPr>
          <w:p w:rsidR="00855314" w:rsidRPr="00BC7495" w:rsidRDefault="00855314" w:rsidP="000F1DF9">
            <w:pPr>
              <w:rPr>
                <w:rFonts w:cs="Times New Roman"/>
                <w:szCs w:val="24"/>
              </w:rPr>
            </w:pPr>
          </w:p>
        </w:tc>
        <w:sdt>
          <w:sdtPr>
            <w:rPr>
              <w:rFonts w:cs="Times New Roman"/>
              <w:szCs w:val="24"/>
            </w:rPr>
            <w:alias w:val="Date"/>
            <w:tag w:val="DateContentControl"/>
            <w:id w:val="1178081906"/>
            <w:lock w:val="sdtLocked"/>
            <w:placeholder>
              <w:docPart w:val="6476FFB63B1548FE8A2F5B12098E596C"/>
            </w:placeholder>
            <w:date w:fullDate="2019-05-17T00:00:00Z">
              <w:dateFormat w:val="M/d/yyyy"/>
              <w:lid w:val="en-US"/>
              <w:storeMappedDataAs w:val="dateTime"/>
              <w:calendar w:val="gregorian"/>
            </w:date>
          </w:sdtPr>
          <w:sdtContent>
            <w:tc>
              <w:tcPr>
                <w:tcW w:w="6858" w:type="dxa"/>
              </w:tcPr>
              <w:p w:rsidR="00855314" w:rsidRPr="00FF6471" w:rsidRDefault="00855314" w:rsidP="000F1DF9">
                <w:pPr>
                  <w:jc w:val="right"/>
                  <w:rPr>
                    <w:rFonts w:cs="Times New Roman"/>
                    <w:szCs w:val="24"/>
                  </w:rPr>
                </w:pPr>
                <w:r>
                  <w:rPr>
                    <w:rFonts w:cs="Times New Roman"/>
                    <w:szCs w:val="24"/>
                  </w:rPr>
                  <w:t>5/17/2019</w:t>
                </w:r>
              </w:p>
            </w:tc>
          </w:sdtContent>
        </w:sdt>
      </w:tr>
      <w:tr w:rsidR="00855314" w:rsidTr="000F1DF9">
        <w:tc>
          <w:tcPr>
            <w:tcW w:w="2718" w:type="dxa"/>
          </w:tcPr>
          <w:p w:rsidR="00855314" w:rsidRPr="00BC7495" w:rsidRDefault="00855314" w:rsidP="000F1DF9">
            <w:pPr>
              <w:rPr>
                <w:rFonts w:cs="Times New Roman"/>
                <w:szCs w:val="24"/>
              </w:rPr>
            </w:pPr>
          </w:p>
        </w:tc>
        <w:sdt>
          <w:sdtPr>
            <w:rPr>
              <w:rFonts w:cs="Times New Roman"/>
              <w:szCs w:val="24"/>
            </w:rPr>
            <w:alias w:val="BA Version"/>
            <w:tag w:val="BAVersion"/>
            <w:id w:val="-1685590809"/>
            <w:lock w:val="sdtContentLocked"/>
            <w:placeholder>
              <w:docPart w:val="6A90271742734B3B86BC3B9C1FD26291"/>
            </w:placeholder>
          </w:sdtPr>
          <w:sdtContent>
            <w:tc>
              <w:tcPr>
                <w:tcW w:w="6858" w:type="dxa"/>
              </w:tcPr>
              <w:p w:rsidR="00855314" w:rsidRPr="00FF6471" w:rsidRDefault="00855314" w:rsidP="000F1DF9">
                <w:pPr>
                  <w:jc w:val="right"/>
                  <w:rPr>
                    <w:rFonts w:cs="Times New Roman"/>
                    <w:szCs w:val="24"/>
                  </w:rPr>
                </w:pPr>
                <w:r>
                  <w:rPr>
                    <w:rFonts w:cs="Times New Roman"/>
                    <w:szCs w:val="24"/>
                  </w:rPr>
                  <w:t>Engrossed</w:t>
                </w:r>
              </w:p>
            </w:tc>
          </w:sdtContent>
        </w:sdt>
      </w:tr>
    </w:tbl>
    <w:p w:rsidR="00855314" w:rsidRPr="00FF6471" w:rsidRDefault="00855314" w:rsidP="000F1DF9">
      <w:pPr>
        <w:spacing w:after="0" w:line="240" w:lineRule="auto"/>
        <w:rPr>
          <w:rFonts w:cs="Times New Roman"/>
          <w:szCs w:val="24"/>
        </w:rPr>
      </w:pPr>
    </w:p>
    <w:p w:rsidR="00855314" w:rsidRPr="00FF6471" w:rsidRDefault="00855314" w:rsidP="000F1DF9">
      <w:pPr>
        <w:spacing w:after="0" w:line="240" w:lineRule="auto"/>
        <w:rPr>
          <w:rFonts w:cs="Times New Roman"/>
          <w:szCs w:val="24"/>
        </w:rPr>
      </w:pPr>
    </w:p>
    <w:p w:rsidR="00855314" w:rsidRPr="00FF6471" w:rsidRDefault="008553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0891B60CD649FE8E08C60EA442FDBA"/>
        </w:placeholder>
      </w:sdtPr>
      <w:sdtContent>
        <w:p w:rsidR="00855314" w:rsidRDefault="008553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E98B1B36F341B783A130D72F2C2704"/>
        </w:placeholder>
      </w:sdtPr>
      <w:sdtContent>
        <w:p w:rsidR="00855314" w:rsidRDefault="00855314" w:rsidP="00855314">
          <w:pPr>
            <w:pStyle w:val="NormalWeb"/>
            <w:spacing w:before="0" w:beforeAutospacing="0" w:after="0" w:afterAutospacing="0"/>
            <w:jc w:val="both"/>
            <w:divId w:val="179202013"/>
            <w:rPr>
              <w:rFonts w:eastAsia="Times New Roman"/>
              <w:bCs/>
            </w:rPr>
          </w:pPr>
        </w:p>
        <w:p w:rsidR="00855314" w:rsidRPr="00D3034D" w:rsidRDefault="00855314" w:rsidP="00855314">
          <w:pPr>
            <w:pStyle w:val="NormalWeb"/>
            <w:spacing w:before="0" w:beforeAutospacing="0" w:after="0" w:afterAutospacing="0"/>
            <w:jc w:val="both"/>
            <w:divId w:val="179202013"/>
          </w:pPr>
          <w:r w:rsidRPr="00D3034D">
            <w:t>Under current law, the Texas School for the Deaf (TSD) and the Texas School for the Blind and Visually Impaired (TSBVI) superintendents’ salary ranges are set by Article IX of the General Appropriations Act. TSD and TSBVI’s superintendents’ salaries are also governed by the Education Code</w:t>
          </w:r>
          <w:r>
            <w:t>,</w:t>
          </w:r>
          <w:r w:rsidRPr="00D3034D">
            <w:t xml:space="preserve"> where they are limited to no more than 120 percent of the highest paid instructional administrator’s salary. Setting salary by statute instead of Article IX is an antiquated method for how agencies set salaries.</w:t>
          </w:r>
        </w:p>
        <w:p w:rsidR="00855314" w:rsidRPr="00D3034D" w:rsidRDefault="00855314" w:rsidP="00855314">
          <w:pPr>
            <w:pStyle w:val="NormalWeb"/>
            <w:spacing w:before="0" w:beforeAutospacing="0" w:after="0" w:afterAutospacing="0"/>
            <w:jc w:val="both"/>
            <w:divId w:val="179202013"/>
          </w:pPr>
          <w:r w:rsidRPr="00D3034D">
            <w:t> </w:t>
          </w:r>
        </w:p>
        <w:p w:rsidR="00855314" w:rsidRPr="00D3034D" w:rsidRDefault="00855314" w:rsidP="00855314">
          <w:pPr>
            <w:pStyle w:val="NormalWeb"/>
            <w:spacing w:before="0" w:beforeAutospacing="0" w:after="0" w:afterAutospacing="0"/>
            <w:jc w:val="both"/>
            <w:divId w:val="179202013"/>
          </w:pPr>
          <w:r w:rsidRPr="00D3034D">
            <w:t>H.B. 637 eliminates the requirement that TSD and TSBVI superintendents’ salary not exceed the salary of the highest paid instructional adminis</w:t>
          </w:r>
          <w:r>
            <w:t>trator by 120 percent and instead</w:t>
          </w:r>
          <w:r w:rsidRPr="00D3034D">
            <w:t xml:space="preserve"> allows for these salaries to be governed by Article IX, like other agencies.</w:t>
          </w:r>
        </w:p>
        <w:p w:rsidR="00855314" w:rsidRPr="00D70925" w:rsidRDefault="00855314" w:rsidP="00855314">
          <w:pPr>
            <w:spacing w:after="0" w:line="240" w:lineRule="auto"/>
            <w:jc w:val="both"/>
            <w:rPr>
              <w:rFonts w:eastAsia="Times New Roman" w:cs="Times New Roman"/>
              <w:bCs/>
              <w:szCs w:val="24"/>
            </w:rPr>
          </w:pPr>
        </w:p>
      </w:sdtContent>
    </w:sdt>
    <w:p w:rsidR="00855314" w:rsidRDefault="00855314" w:rsidP="00C32B2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637 </w:t>
      </w:r>
      <w:bookmarkStart w:id="1" w:name="AmendsCurrentLaw"/>
      <w:bookmarkEnd w:id="1"/>
      <w:r>
        <w:rPr>
          <w:rFonts w:cs="Times New Roman"/>
          <w:szCs w:val="24"/>
        </w:rPr>
        <w:t>amends current law relating to the salaries of the superintendent of the Texas School for the Blind and Visually Impaired and the superintendent of the Texas School for the Deaf.</w:t>
      </w:r>
    </w:p>
    <w:p w:rsidR="00855314" w:rsidRPr="00B83CE3" w:rsidRDefault="00855314" w:rsidP="000F1DF9">
      <w:pPr>
        <w:spacing w:after="0" w:line="240" w:lineRule="auto"/>
        <w:jc w:val="both"/>
        <w:rPr>
          <w:rFonts w:eastAsia="Times New Roman" w:cs="Times New Roman"/>
          <w:szCs w:val="24"/>
        </w:rPr>
      </w:pPr>
    </w:p>
    <w:p w:rsidR="00855314" w:rsidRPr="005C2A78" w:rsidRDefault="008553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03072B2F474D398C66C4311C37858A"/>
          </w:placeholder>
        </w:sdtPr>
        <w:sdtContent>
          <w:r>
            <w:rPr>
              <w:rFonts w:eastAsia="Times New Roman" w:cs="Times New Roman"/>
              <w:b/>
              <w:szCs w:val="24"/>
              <w:u w:val="single"/>
            </w:rPr>
            <w:t>RULEMAKING AUTHORITY</w:t>
          </w:r>
        </w:sdtContent>
      </w:sdt>
    </w:p>
    <w:p w:rsidR="00855314" w:rsidRPr="006529C4" w:rsidRDefault="00855314" w:rsidP="00774EC7">
      <w:pPr>
        <w:spacing w:after="0" w:line="240" w:lineRule="auto"/>
        <w:jc w:val="both"/>
        <w:rPr>
          <w:rFonts w:cs="Times New Roman"/>
          <w:szCs w:val="24"/>
        </w:rPr>
      </w:pPr>
    </w:p>
    <w:p w:rsidR="00855314" w:rsidRPr="006529C4" w:rsidRDefault="008553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5314" w:rsidRPr="006529C4" w:rsidRDefault="00855314" w:rsidP="00774EC7">
      <w:pPr>
        <w:spacing w:after="0" w:line="240" w:lineRule="auto"/>
        <w:jc w:val="both"/>
        <w:rPr>
          <w:rFonts w:cs="Times New Roman"/>
          <w:szCs w:val="24"/>
        </w:rPr>
      </w:pPr>
    </w:p>
    <w:p w:rsidR="00855314" w:rsidRPr="005C2A78" w:rsidRDefault="008553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3DCD496B694781ACEF67298FC8DB0A"/>
          </w:placeholder>
        </w:sdtPr>
        <w:sdtContent>
          <w:r>
            <w:rPr>
              <w:rFonts w:eastAsia="Times New Roman" w:cs="Times New Roman"/>
              <w:b/>
              <w:szCs w:val="24"/>
              <w:u w:val="single"/>
            </w:rPr>
            <w:t>SECTION BY SECTION ANALYSIS</w:t>
          </w:r>
        </w:sdtContent>
      </w:sdt>
    </w:p>
    <w:p w:rsidR="00855314" w:rsidRPr="005C2A78" w:rsidRDefault="00855314" w:rsidP="000F1DF9">
      <w:pPr>
        <w:spacing w:after="0" w:line="240" w:lineRule="auto"/>
        <w:jc w:val="both"/>
        <w:rPr>
          <w:rFonts w:eastAsia="Times New Roman" w:cs="Times New Roman"/>
          <w:szCs w:val="24"/>
        </w:rPr>
      </w:pPr>
    </w:p>
    <w:p w:rsidR="00855314" w:rsidRPr="00C32B29" w:rsidRDefault="00855314" w:rsidP="00C32B2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30.023(d), Education Code, by deleting existing text prohibiting the </w:t>
      </w:r>
      <w:r w:rsidRPr="00B83CE3">
        <w:t xml:space="preserve">annual salary </w:t>
      </w:r>
      <w:r>
        <w:t>of the superintendent of the Texas School for the Blind and Visually Impaired</w:t>
      </w:r>
      <w:r w:rsidRPr="00B83CE3">
        <w:t xml:space="preserve"> from exceeding 120 percent of the annual salary of the highest paid instructional administrator at the school.</w:t>
      </w:r>
    </w:p>
    <w:p w:rsidR="00855314" w:rsidRPr="005C2A78" w:rsidRDefault="00855314" w:rsidP="00C32B29">
      <w:pPr>
        <w:spacing w:after="0" w:line="240" w:lineRule="auto"/>
        <w:jc w:val="both"/>
        <w:rPr>
          <w:rFonts w:eastAsia="Times New Roman" w:cs="Times New Roman"/>
          <w:szCs w:val="24"/>
        </w:rPr>
      </w:pPr>
    </w:p>
    <w:p w:rsidR="00855314" w:rsidRPr="005C2A78" w:rsidRDefault="00855314" w:rsidP="00C32B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30.053(d), Education Code, by deleting existing text prohibiting the annual salary of the superintendent of the Texas School for the Deaf from exceeding 120 percent of the annual salary of the highest paid instructional administrator at the school.</w:t>
      </w:r>
    </w:p>
    <w:p w:rsidR="00855314" w:rsidRPr="005C2A78" w:rsidRDefault="00855314" w:rsidP="00C32B29">
      <w:pPr>
        <w:spacing w:after="0" w:line="240" w:lineRule="auto"/>
        <w:jc w:val="both"/>
        <w:rPr>
          <w:rFonts w:eastAsia="Times New Roman" w:cs="Times New Roman"/>
          <w:szCs w:val="24"/>
        </w:rPr>
      </w:pPr>
    </w:p>
    <w:p w:rsidR="00855314" w:rsidRDefault="00855314" w:rsidP="00C32B2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r>
        <w:t xml:space="preserve"> </w:t>
      </w:r>
    </w:p>
    <w:p w:rsidR="00855314" w:rsidRDefault="00855314" w:rsidP="00C32B29">
      <w:pPr>
        <w:spacing w:after="0" w:line="240" w:lineRule="auto"/>
        <w:jc w:val="both"/>
        <w:rPr>
          <w:rFonts w:eastAsia="Times New Roman" w:cs="Times New Roman"/>
          <w:szCs w:val="24"/>
        </w:rPr>
      </w:pPr>
    </w:p>
    <w:p w:rsidR="00855314" w:rsidRPr="00C8671F" w:rsidRDefault="00855314" w:rsidP="00C32B2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8553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13" w:rsidRDefault="00292113" w:rsidP="000F1DF9">
      <w:pPr>
        <w:spacing w:after="0" w:line="240" w:lineRule="auto"/>
      </w:pPr>
      <w:r>
        <w:separator/>
      </w:r>
    </w:p>
  </w:endnote>
  <w:endnote w:type="continuationSeparator" w:id="0">
    <w:p w:rsidR="00292113" w:rsidRDefault="002921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21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531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5314">
                <w:rPr>
                  <w:sz w:val="20"/>
                  <w:szCs w:val="20"/>
                </w:rPr>
                <w:t>H.B. 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53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21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53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531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13" w:rsidRDefault="00292113" w:rsidP="000F1DF9">
      <w:pPr>
        <w:spacing w:after="0" w:line="240" w:lineRule="auto"/>
      </w:pPr>
      <w:r>
        <w:separator/>
      </w:r>
    </w:p>
  </w:footnote>
  <w:footnote w:type="continuationSeparator" w:id="0">
    <w:p w:rsidR="00292113" w:rsidRDefault="002921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211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531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CD31"/>
  <w15:docId w15:val="{CEE7CD30-BFB8-4579-AEEB-73D6091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3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362A" w:rsidP="009E36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C077CE635F43DC99DBE2FD74C35B46"/>
        <w:category>
          <w:name w:val="General"/>
          <w:gallery w:val="placeholder"/>
        </w:category>
        <w:types>
          <w:type w:val="bbPlcHdr"/>
        </w:types>
        <w:behaviors>
          <w:behavior w:val="content"/>
        </w:behaviors>
        <w:guid w:val="{1F151B85-9909-4AAA-8AB7-AC995A0AAC87}"/>
      </w:docPartPr>
      <w:docPartBody>
        <w:p w:rsidR="00000000" w:rsidRDefault="003A6A2A"/>
      </w:docPartBody>
    </w:docPart>
    <w:docPart>
      <w:docPartPr>
        <w:name w:val="9ABCB09A7731419A9C6D538535467ACC"/>
        <w:category>
          <w:name w:val="General"/>
          <w:gallery w:val="placeholder"/>
        </w:category>
        <w:types>
          <w:type w:val="bbPlcHdr"/>
        </w:types>
        <w:behaviors>
          <w:behavior w:val="content"/>
        </w:behaviors>
        <w:guid w:val="{E608E19C-37E1-4A78-8E31-F997BD95A1A8}"/>
      </w:docPartPr>
      <w:docPartBody>
        <w:p w:rsidR="00000000" w:rsidRDefault="003A6A2A"/>
      </w:docPartBody>
    </w:docPart>
    <w:docPart>
      <w:docPartPr>
        <w:name w:val="94CE5315BC584CE6979F003A2AE414A1"/>
        <w:category>
          <w:name w:val="General"/>
          <w:gallery w:val="placeholder"/>
        </w:category>
        <w:types>
          <w:type w:val="bbPlcHdr"/>
        </w:types>
        <w:behaviors>
          <w:behavior w:val="content"/>
        </w:behaviors>
        <w:guid w:val="{F819254F-F565-4532-B8E1-E0D3422445D9}"/>
      </w:docPartPr>
      <w:docPartBody>
        <w:p w:rsidR="00000000" w:rsidRDefault="003A6A2A"/>
      </w:docPartBody>
    </w:docPart>
    <w:docPart>
      <w:docPartPr>
        <w:name w:val="0D62FC737332433EB5AB39F7CED93338"/>
        <w:category>
          <w:name w:val="General"/>
          <w:gallery w:val="placeholder"/>
        </w:category>
        <w:types>
          <w:type w:val="bbPlcHdr"/>
        </w:types>
        <w:behaviors>
          <w:behavior w:val="content"/>
        </w:behaviors>
        <w:guid w:val="{40C6EEB6-12D6-4BF1-A36C-E5D4CA713499}"/>
      </w:docPartPr>
      <w:docPartBody>
        <w:p w:rsidR="00000000" w:rsidRDefault="003A6A2A"/>
      </w:docPartBody>
    </w:docPart>
    <w:docPart>
      <w:docPartPr>
        <w:name w:val="0B133517A3C8405D82A18580361AF3B9"/>
        <w:category>
          <w:name w:val="General"/>
          <w:gallery w:val="placeholder"/>
        </w:category>
        <w:types>
          <w:type w:val="bbPlcHdr"/>
        </w:types>
        <w:behaviors>
          <w:behavior w:val="content"/>
        </w:behaviors>
        <w:guid w:val="{D2F7D554-EEE2-41DC-A0D6-C48C8C2D0ADB}"/>
      </w:docPartPr>
      <w:docPartBody>
        <w:p w:rsidR="00000000" w:rsidRDefault="003A6A2A"/>
      </w:docPartBody>
    </w:docPart>
    <w:docPart>
      <w:docPartPr>
        <w:name w:val="7879E258F701490F8C71A91C26B19088"/>
        <w:category>
          <w:name w:val="General"/>
          <w:gallery w:val="placeholder"/>
        </w:category>
        <w:types>
          <w:type w:val="bbPlcHdr"/>
        </w:types>
        <w:behaviors>
          <w:behavior w:val="content"/>
        </w:behaviors>
        <w:guid w:val="{F9F586EA-07DF-4A2B-9B5B-CB26E380E28F}"/>
      </w:docPartPr>
      <w:docPartBody>
        <w:p w:rsidR="00000000" w:rsidRDefault="003A6A2A"/>
      </w:docPartBody>
    </w:docPart>
    <w:docPart>
      <w:docPartPr>
        <w:name w:val="A4555C0FAB40479490AA3FB3A02D7398"/>
        <w:category>
          <w:name w:val="General"/>
          <w:gallery w:val="placeholder"/>
        </w:category>
        <w:types>
          <w:type w:val="bbPlcHdr"/>
        </w:types>
        <w:behaviors>
          <w:behavior w:val="content"/>
        </w:behaviors>
        <w:guid w:val="{775073F8-EED7-46B0-A367-0F102344AB4C}"/>
      </w:docPartPr>
      <w:docPartBody>
        <w:p w:rsidR="00000000" w:rsidRDefault="003A6A2A"/>
      </w:docPartBody>
    </w:docPart>
    <w:docPart>
      <w:docPartPr>
        <w:name w:val="6BA2BF1085234BD68E0FA125FFF1158D"/>
        <w:category>
          <w:name w:val="General"/>
          <w:gallery w:val="placeholder"/>
        </w:category>
        <w:types>
          <w:type w:val="bbPlcHdr"/>
        </w:types>
        <w:behaviors>
          <w:behavior w:val="content"/>
        </w:behaviors>
        <w:guid w:val="{EC8190E1-8E11-4380-A1F8-64D287F2C4F8}"/>
      </w:docPartPr>
      <w:docPartBody>
        <w:p w:rsidR="00000000" w:rsidRDefault="003A6A2A"/>
      </w:docPartBody>
    </w:docPart>
    <w:docPart>
      <w:docPartPr>
        <w:name w:val="6476FFB63B1548FE8A2F5B12098E596C"/>
        <w:category>
          <w:name w:val="General"/>
          <w:gallery w:val="placeholder"/>
        </w:category>
        <w:types>
          <w:type w:val="bbPlcHdr"/>
        </w:types>
        <w:behaviors>
          <w:behavior w:val="content"/>
        </w:behaviors>
        <w:guid w:val="{9607B039-DAA1-4CB2-B9E7-B41D7FB9F973}"/>
      </w:docPartPr>
      <w:docPartBody>
        <w:p w:rsidR="00000000" w:rsidRDefault="009E362A" w:rsidP="009E362A">
          <w:pPr>
            <w:pStyle w:val="6476FFB63B1548FE8A2F5B12098E596C"/>
          </w:pPr>
          <w:r w:rsidRPr="00A30DD1">
            <w:rPr>
              <w:rStyle w:val="PlaceholderText"/>
            </w:rPr>
            <w:t>Click here to enter a date.</w:t>
          </w:r>
        </w:p>
      </w:docPartBody>
    </w:docPart>
    <w:docPart>
      <w:docPartPr>
        <w:name w:val="6A90271742734B3B86BC3B9C1FD26291"/>
        <w:category>
          <w:name w:val="General"/>
          <w:gallery w:val="placeholder"/>
        </w:category>
        <w:types>
          <w:type w:val="bbPlcHdr"/>
        </w:types>
        <w:behaviors>
          <w:behavior w:val="content"/>
        </w:behaviors>
        <w:guid w:val="{C0EFC0C3-D190-4AFD-B0EB-4FDFBCCCE6C4}"/>
      </w:docPartPr>
      <w:docPartBody>
        <w:p w:rsidR="00000000" w:rsidRDefault="003A6A2A"/>
      </w:docPartBody>
    </w:docPart>
    <w:docPart>
      <w:docPartPr>
        <w:name w:val="6D0891B60CD649FE8E08C60EA442FDBA"/>
        <w:category>
          <w:name w:val="General"/>
          <w:gallery w:val="placeholder"/>
        </w:category>
        <w:types>
          <w:type w:val="bbPlcHdr"/>
        </w:types>
        <w:behaviors>
          <w:behavior w:val="content"/>
        </w:behaviors>
        <w:guid w:val="{AF66CA0F-81C3-47DA-81A2-32B9D2B6B688}"/>
      </w:docPartPr>
      <w:docPartBody>
        <w:p w:rsidR="00000000" w:rsidRDefault="003A6A2A"/>
      </w:docPartBody>
    </w:docPart>
    <w:docPart>
      <w:docPartPr>
        <w:name w:val="4FE98B1B36F341B783A130D72F2C2704"/>
        <w:category>
          <w:name w:val="General"/>
          <w:gallery w:val="placeholder"/>
        </w:category>
        <w:types>
          <w:type w:val="bbPlcHdr"/>
        </w:types>
        <w:behaviors>
          <w:behavior w:val="content"/>
        </w:behaviors>
        <w:guid w:val="{B4B3BA08-ECEB-44F6-9D59-A031DE3253E2}"/>
      </w:docPartPr>
      <w:docPartBody>
        <w:p w:rsidR="00000000" w:rsidRDefault="009E362A" w:rsidP="009E362A">
          <w:pPr>
            <w:pStyle w:val="4FE98B1B36F341B783A130D72F2C2704"/>
          </w:pPr>
          <w:r>
            <w:rPr>
              <w:rFonts w:eastAsia="Times New Roman" w:cs="Times New Roman"/>
              <w:bCs/>
              <w:szCs w:val="24"/>
            </w:rPr>
            <w:t xml:space="preserve"> </w:t>
          </w:r>
        </w:p>
      </w:docPartBody>
    </w:docPart>
    <w:docPart>
      <w:docPartPr>
        <w:name w:val="0303072B2F474D398C66C4311C37858A"/>
        <w:category>
          <w:name w:val="General"/>
          <w:gallery w:val="placeholder"/>
        </w:category>
        <w:types>
          <w:type w:val="bbPlcHdr"/>
        </w:types>
        <w:behaviors>
          <w:behavior w:val="content"/>
        </w:behaviors>
        <w:guid w:val="{423DEDAB-9744-4FA7-83C9-78435CEC9189}"/>
      </w:docPartPr>
      <w:docPartBody>
        <w:p w:rsidR="00000000" w:rsidRDefault="003A6A2A"/>
      </w:docPartBody>
    </w:docPart>
    <w:docPart>
      <w:docPartPr>
        <w:name w:val="953DCD496B694781ACEF67298FC8DB0A"/>
        <w:category>
          <w:name w:val="General"/>
          <w:gallery w:val="placeholder"/>
        </w:category>
        <w:types>
          <w:type w:val="bbPlcHdr"/>
        </w:types>
        <w:behaviors>
          <w:behavior w:val="content"/>
        </w:behaviors>
        <w:guid w:val="{DDB3E666-E486-4A42-BF51-8BDA83AFDD25}"/>
      </w:docPartPr>
      <w:docPartBody>
        <w:p w:rsidR="00000000" w:rsidRDefault="003A6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6A2A"/>
    <w:rsid w:val="004816E8"/>
    <w:rsid w:val="00493D6D"/>
    <w:rsid w:val="00576003"/>
    <w:rsid w:val="005B408E"/>
    <w:rsid w:val="005D31F2"/>
    <w:rsid w:val="00635291"/>
    <w:rsid w:val="006959CC"/>
    <w:rsid w:val="00696675"/>
    <w:rsid w:val="006B0016"/>
    <w:rsid w:val="008C55F7"/>
    <w:rsid w:val="0090598B"/>
    <w:rsid w:val="00984D6C"/>
    <w:rsid w:val="009E362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362A"/>
    <w:rPr>
      <w:rFonts w:ascii="Times New Roman" w:hAnsi="Times New Roman"/>
      <w:sz w:val="24"/>
    </w:rPr>
  </w:style>
  <w:style w:type="paragraph" w:customStyle="1" w:styleId="487D89B4F8B34DB4967D41FE18F7F88D9">
    <w:name w:val="487D89B4F8B34DB4967D41FE18F7F88D9"/>
    <w:rsid w:val="009E362A"/>
    <w:rPr>
      <w:rFonts w:ascii="Times New Roman" w:hAnsi="Times New Roman"/>
      <w:sz w:val="24"/>
    </w:rPr>
  </w:style>
  <w:style w:type="paragraph" w:customStyle="1" w:styleId="AE2570ED5D764CD7AF9686706F550F4622">
    <w:name w:val="AE2570ED5D764CD7AF9686706F550F4622"/>
    <w:rsid w:val="009E362A"/>
    <w:pPr>
      <w:tabs>
        <w:tab w:val="center" w:pos="4680"/>
        <w:tab w:val="right" w:pos="9360"/>
      </w:tabs>
      <w:spacing w:after="0" w:line="240" w:lineRule="auto"/>
    </w:pPr>
    <w:rPr>
      <w:rFonts w:ascii="Times New Roman" w:hAnsi="Times New Roman"/>
      <w:sz w:val="24"/>
    </w:rPr>
  </w:style>
  <w:style w:type="paragraph" w:customStyle="1" w:styleId="6476FFB63B1548FE8A2F5B12098E596C">
    <w:name w:val="6476FFB63B1548FE8A2F5B12098E596C"/>
    <w:rsid w:val="009E362A"/>
    <w:pPr>
      <w:spacing w:after="160" w:line="259" w:lineRule="auto"/>
    </w:pPr>
  </w:style>
  <w:style w:type="paragraph" w:customStyle="1" w:styleId="4FE98B1B36F341B783A130D72F2C2704">
    <w:name w:val="4FE98B1B36F341B783A130D72F2C2704"/>
    <w:rsid w:val="009E36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23553F-918E-4977-9F51-9A0C996A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301</Words>
  <Characters>1720</Characters>
  <Application>Microsoft Office Word</Application>
  <DocSecurity>0</DocSecurity>
  <Lines>14</Lines>
  <Paragraphs>4</Paragraphs>
  <ScaleCrop>false</ScaleCrop>
  <Company>Texas Legislative Council</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2019-05-18T02:17:00Z</cp:lastPrinted>
  <dcterms:created xsi:type="dcterms:W3CDTF">2015-05-29T14:24:00Z</dcterms:created>
  <dcterms:modified xsi:type="dcterms:W3CDTF">2019-05-18T02:17:00Z</dcterms:modified>
</cp:coreProperties>
</file>

<file path=docProps/custom.xml><?xml version="1.0" encoding="utf-8"?>
<op:Properties xmlns:vt="http://schemas.openxmlformats.org/officeDocument/2006/docPropsVTypes" xmlns:op="http://schemas.openxmlformats.org/officeDocument/2006/custom-properties"/>
</file>