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A4613" w:rsidTr="00345119">
        <w:tc>
          <w:tcPr>
            <w:tcW w:w="9576" w:type="dxa"/>
            <w:noWrap/>
          </w:tcPr>
          <w:p w:rsidR="008423E4" w:rsidRPr="0022177D" w:rsidRDefault="0041527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1132EB" w:rsidRDefault="00415278" w:rsidP="008423E4">
      <w:pPr>
        <w:jc w:val="center"/>
        <w:rPr>
          <w:sz w:val="20"/>
        </w:rPr>
      </w:pPr>
    </w:p>
    <w:p w:rsidR="008423E4" w:rsidRPr="001132EB" w:rsidRDefault="00415278" w:rsidP="008423E4">
      <w:pPr>
        <w:rPr>
          <w:sz w:val="20"/>
        </w:rPr>
      </w:pPr>
    </w:p>
    <w:p w:rsidR="008423E4" w:rsidRPr="001132EB" w:rsidRDefault="0041527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A4613" w:rsidTr="00345119">
        <w:tc>
          <w:tcPr>
            <w:tcW w:w="9576" w:type="dxa"/>
          </w:tcPr>
          <w:p w:rsidR="008423E4" w:rsidRPr="00861995" w:rsidRDefault="00415278" w:rsidP="00345119">
            <w:pPr>
              <w:jc w:val="right"/>
            </w:pPr>
            <w:r>
              <w:t>C.S.H.B. 674</w:t>
            </w:r>
          </w:p>
        </w:tc>
      </w:tr>
      <w:tr w:rsidR="006A4613" w:rsidTr="00345119">
        <w:tc>
          <w:tcPr>
            <w:tcW w:w="9576" w:type="dxa"/>
          </w:tcPr>
          <w:p w:rsidR="008423E4" w:rsidRPr="00861995" w:rsidRDefault="00415278" w:rsidP="00B449F0">
            <w:pPr>
              <w:jc w:val="right"/>
            </w:pPr>
            <w:r>
              <w:t xml:space="preserve">By: </w:t>
            </w:r>
            <w:r>
              <w:t>Patterson</w:t>
            </w:r>
          </w:p>
        </w:tc>
      </w:tr>
      <w:tr w:rsidR="006A4613" w:rsidTr="00345119">
        <w:tc>
          <w:tcPr>
            <w:tcW w:w="9576" w:type="dxa"/>
          </w:tcPr>
          <w:p w:rsidR="008423E4" w:rsidRPr="00861995" w:rsidRDefault="00415278" w:rsidP="00345119">
            <w:pPr>
              <w:jc w:val="right"/>
            </w:pPr>
            <w:r>
              <w:t>Public Education</w:t>
            </w:r>
          </w:p>
        </w:tc>
      </w:tr>
      <w:tr w:rsidR="006A4613" w:rsidTr="00345119">
        <w:tc>
          <w:tcPr>
            <w:tcW w:w="9576" w:type="dxa"/>
          </w:tcPr>
          <w:p w:rsidR="008423E4" w:rsidRDefault="00415278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Pr="007846CB" w:rsidRDefault="00415278" w:rsidP="008423E4">
      <w:pPr>
        <w:tabs>
          <w:tab w:val="right" w:pos="9360"/>
        </w:tabs>
        <w:rPr>
          <w:sz w:val="20"/>
        </w:rPr>
      </w:pPr>
    </w:p>
    <w:p w:rsidR="008423E4" w:rsidRPr="007846CB" w:rsidRDefault="00415278" w:rsidP="008423E4">
      <w:pPr>
        <w:rPr>
          <w:sz w:val="20"/>
        </w:rPr>
      </w:pPr>
    </w:p>
    <w:p w:rsidR="008423E4" w:rsidRPr="007846CB" w:rsidRDefault="00415278" w:rsidP="008423E4">
      <w:pPr>
        <w:rPr>
          <w:sz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6A4613" w:rsidTr="00345119">
        <w:tc>
          <w:tcPr>
            <w:tcW w:w="9576" w:type="dxa"/>
          </w:tcPr>
          <w:p w:rsidR="008423E4" w:rsidRPr="00A8133F" w:rsidRDefault="00415278" w:rsidP="00EB3FF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Pr="007846CB" w:rsidRDefault="00415278" w:rsidP="00EB3FF7">
            <w:pPr>
              <w:rPr>
                <w:sz w:val="20"/>
              </w:rPr>
            </w:pPr>
          </w:p>
          <w:p w:rsidR="008423E4" w:rsidRDefault="00415278" w:rsidP="00EB3F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has been suggested that </w:t>
            </w:r>
            <w:r>
              <w:t xml:space="preserve">there are benefits to </w:t>
            </w:r>
            <w:r>
              <w:t>gather</w:t>
            </w:r>
            <w:r>
              <w:t>ing</w:t>
            </w:r>
            <w:r>
              <w:t xml:space="preserve"> information </w:t>
            </w:r>
            <w:r>
              <w:t xml:space="preserve">about </w:t>
            </w:r>
            <w:r>
              <w:t>public school district compliance with state laws</w:t>
            </w:r>
            <w:r>
              <w:t xml:space="preserve"> and rules</w:t>
            </w:r>
            <w:r>
              <w:t xml:space="preserve"> </w:t>
            </w:r>
            <w:r>
              <w:t xml:space="preserve">during </w:t>
            </w:r>
            <w:r>
              <w:t xml:space="preserve">the annual evaluation </w:t>
            </w:r>
            <w:r>
              <w:t xml:space="preserve">process for </w:t>
            </w:r>
            <w:r>
              <w:t>a regional education service center</w:t>
            </w:r>
            <w:r>
              <w:t>.</w:t>
            </w:r>
            <w:r>
              <w:t xml:space="preserve"> </w:t>
            </w:r>
            <w:r>
              <w:t>C.S.</w:t>
            </w:r>
            <w:r w:rsidRPr="00E37540">
              <w:t>H</w:t>
            </w:r>
            <w:r>
              <w:t>.</w:t>
            </w:r>
            <w:r w:rsidRPr="00E37540">
              <w:t>B</w:t>
            </w:r>
            <w:r>
              <w:t>.</w:t>
            </w:r>
            <w:r>
              <w:t> </w:t>
            </w:r>
            <w:r w:rsidRPr="00E37540">
              <w:t xml:space="preserve">674 seeks to </w:t>
            </w:r>
            <w:r>
              <w:t xml:space="preserve">facilitate </w:t>
            </w:r>
            <w:r>
              <w:t>this</w:t>
            </w:r>
            <w:r>
              <w:t xml:space="preserve"> information</w:t>
            </w:r>
            <w:r>
              <w:t xml:space="preserve"> </w:t>
            </w:r>
            <w:r>
              <w:t xml:space="preserve">gathering </w:t>
            </w:r>
            <w:r>
              <w:t>by</w:t>
            </w:r>
            <w:r>
              <w:t xml:space="preserve"> </w:t>
            </w:r>
            <w:r>
              <w:t xml:space="preserve">requiring </w:t>
            </w:r>
            <w:r>
              <w:t>the commissioner of education to solicit certain information regarding such compliance</w:t>
            </w:r>
            <w:r>
              <w:t xml:space="preserve"> from school districts</w:t>
            </w:r>
            <w:r>
              <w:t xml:space="preserve"> </w:t>
            </w:r>
            <w:r>
              <w:t>in conjunction with that process</w:t>
            </w:r>
            <w:r>
              <w:t>.</w:t>
            </w:r>
          </w:p>
          <w:p w:rsidR="008423E4" w:rsidRPr="007846CB" w:rsidRDefault="00415278" w:rsidP="00EB3FF7">
            <w:pPr>
              <w:rPr>
                <w:b/>
                <w:sz w:val="20"/>
              </w:rPr>
            </w:pPr>
          </w:p>
        </w:tc>
      </w:tr>
      <w:tr w:rsidR="006A4613" w:rsidTr="00345119">
        <w:tc>
          <w:tcPr>
            <w:tcW w:w="9576" w:type="dxa"/>
          </w:tcPr>
          <w:p w:rsidR="0017725B" w:rsidRDefault="00415278" w:rsidP="00EB3F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Pr="007846CB" w:rsidRDefault="00415278" w:rsidP="00EB3FF7">
            <w:pPr>
              <w:rPr>
                <w:b/>
                <w:sz w:val="20"/>
                <w:u w:val="single"/>
              </w:rPr>
            </w:pPr>
          </w:p>
          <w:p w:rsidR="00454D07" w:rsidRPr="00454D07" w:rsidRDefault="00415278" w:rsidP="00EB3FF7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</w:t>
            </w:r>
            <w:r>
              <w:t xml:space="preserve"> or change the eligibility of a person for community supervision, parole, or mandatory supervision.</w:t>
            </w:r>
          </w:p>
          <w:p w:rsidR="0017725B" w:rsidRPr="0017725B" w:rsidRDefault="00415278" w:rsidP="00EB3FF7">
            <w:pPr>
              <w:rPr>
                <w:b/>
                <w:u w:val="single"/>
              </w:rPr>
            </w:pPr>
          </w:p>
        </w:tc>
      </w:tr>
      <w:tr w:rsidR="006A4613" w:rsidTr="00345119">
        <w:tc>
          <w:tcPr>
            <w:tcW w:w="9576" w:type="dxa"/>
          </w:tcPr>
          <w:p w:rsidR="008423E4" w:rsidRPr="00A8133F" w:rsidRDefault="00415278" w:rsidP="00EB3FF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Pr="007846CB" w:rsidRDefault="00415278" w:rsidP="00EB3FF7">
            <w:pPr>
              <w:rPr>
                <w:sz w:val="20"/>
              </w:rPr>
            </w:pPr>
          </w:p>
          <w:p w:rsidR="00454D07" w:rsidRDefault="00415278" w:rsidP="00EB3F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</w:t>
            </w:r>
            <w:r>
              <w:t>tment, agency, or institution.</w:t>
            </w:r>
          </w:p>
          <w:p w:rsidR="008423E4" w:rsidRPr="007846CB" w:rsidRDefault="00415278" w:rsidP="00EB3FF7">
            <w:pPr>
              <w:rPr>
                <w:b/>
                <w:sz w:val="20"/>
              </w:rPr>
            </w:pPr>
          </w:p>
        </w:tc>
      </w:tr>
      <w:tr w:rsidR="006A4613" w:rsidTr="00345119">
        <w:tc>
          <w:tcPr>
            <w:tcW w:w="9576" w:type="dxa"/>
          </w:tcPr>
          <w:p w:rsidR="008423E4" w:rsidRPr="00A8133F" w:rsidRDefault="00415278" w:rsidP="00EB3FF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Pr="007846CB" w:rsidRDefault="00415278" w:rsidP="00EB3FF7">
            <w:pPr>
              <w:rPr>
                <w:sz w:val="20"/>
              </w:rPr>
            </w:pPr>
          </w:p>
          <w:p w:rsidR="008423E4" w:rsidRDefault="00415278" w:rsidP="00EB3F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>H.B. 674 amends the Education Code to requir</w:t>
            </w:r>
            <w:r>
              <w:t xml:space="preserve">e the commissioner of education, in conjunction </w:t>
            </w:r>
            <w:r>
              <w:t xml:space="preserve">with </w:t>
            </w:r>
            <w:r>
              <w:t>the</w:t>
            </w:r>
            <w:r w:rsidRPr="006C4F88">
              <w:t xml:space="preserve"> </w:t>
            </w:r>
            <w:r w:rsidRPr="006C4F88">
              <w:t>review of client satisfaction conducted</w:t>
            </w:r>
            <w:r>
              <w:t xml:space="preserve"> as part of the annual evaluation of </w:t>
            </w:r>
            <w:r>
              <w:t xml:space="preserve">each regional education service center and </w:t>
            </w:r>
            <w:r>
              <w:t xml:space="preserve">executive </w:t>
            </w:r>
            <w:r>
              <w:t xml:space="preserve">director of a </w:t>
            </w:r>
            <w:r>
              <w:t>center</w:t>
            </w:r>
            <w:r>
              <w:t xml:space="preserve">, to </w:t>
            </w:r>
            <w:r w:rsidRPr="00216BA3">
              <w:t>solicit from each school district served by a center information regarding</w:t>
            </w:r>
            <w:r>
              <w:t xml:space="preserve"> </w:t>
            </w:r>
            <w:r w:rsidRPr="00216BA3">
              <w:t xml:space="preserve">the reliance of the district on the center for assistance in complying with state education laws and </w:t>
            </w:r>
            <w:r w:rsidRPr="00216BA3">
              <w:t>rules</w:t>
            </w:r>
            <w:r>
              <w:t xml:space="preserve"> and </w:t>
            </w:r>
            <w:r w:rsidRPr="00216BA3">
              <w:t>the specific laws or rules with which compliance is the most burdensome and expensive.</w:t>
            </w:r>
            <w:r>
              <w:t xml:space="preserve"> The bill prohibits the solicited information from being considered in the annual evaluation of a center.</w:t>
            </w:r>
          </w:p>
          <w:p w:rsidR="008423E4" w:rsidRPr="007846CB" w:rsidRDefault="00415278" w:rsidP="00EB3FF7">
            <w:pPr>
              <w:rPr>
                <w:b/>
                <w:sz w:val="20"/>
              </w:rPr>
            </w:pPr>
          </w:p>
        </w:tc>
      </w:tr>
      <w:tr w:rsidR="006A4613" w:rsidTr="00345119">
        <w:tc>
          <w:tcPr>
            <w:tcW w:w="9576" w:type="dxa"/>
          </w:tcPr>
          <w:p w:rsidR="008423E4" w:rsidRPr="00A8133F" w:rsidRDefault="00415278" w:rsidP="00EB3FF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Pr="007846CB" w:rsidRDefault="00415278" w:rsidP="00EB3FF7">
            <w:pPr>
              <w:rPr>
                <w:sz w:val="20"/>
              </w:rPr>
            </w:pPr>
          </w:p>
          <w:p w:rsidR="008423E4" w:rsidRPr="003624F2" w:rsidRDefault="00415278" w:rsidP="00EB3FF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454D07">
              <w:t>September 1, 2019.</w:t>
            </w:r>
          </w:p>
          <w:p w:rsidR="008423E4" w:rsidRPr="00233FDB" w:rsidRDefault="00415278" w:rsidP="00EB3FF7">
            <w:pPr>
              <w:rPr>
                <w:b/>
              </w:rPr>
            </w:pPr>
          </w:p>
        </w:tc>
      </w:tr>
      <w:tr w:rsidR="006A4613" w:rsidTr="00345119">
        <w:tc>
          <w:tcPr>
            <w:tcW w:w="9576" w:type="dxa"/>
          </w:tcPr>
          <w:p w:rsidR="00B449F0" w:rsidRDefault="00415278" w:rsidP="00EB3FF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COMPARISON OF </w:t>
            </w:r>
            <w:r>
              <w:rPr>
                <w:b/>
                <w:u w:val="single"/>
              </w:rPr>
              <w:t>ORIGINAL AND SUBSTITUTE</w:t>
            </w:r>
          </w:p>
          <w:p w:rsidR="005C6A8D" w:rsidRPr="007846CB" w:rsidRDefault="00415278" w:rsidP="00EB3FF7">
            <w:pPr>
              <w:jc w:val="both"/>
              <w:rPr>
                <w:sz w:val="20"/>
              </w:rPr>
            </w:pPr>
          </w:p>
          <w:p w:rsidR="005C6A8D" w:rsidRDefault="00415278" w:rsidP="00EB3FF7">
            <w:pPr>
              <w:jc w:val="both"/>
            </w:pPr>
            <w:r>
              <w:t>While C.S.H.B. 674 may differ from the original in minor or nonsubstantive ways, the following summarizes the substantial differences between the introduced and committee substitute versions of the bill.</w:t>
            </w:r>
          </w:p>
          <w:p w:rsidR="00C55BA6" w:rsidRPr="007846CB" w:rsidRDefault="00415278" w:rsidP="00EB3FF7">
            <w:pPr>
              <w:jc w:val="both"/>
              <w:rPr>
                <w:sz w:val="20"/>
              </w:rPr>
            </w:pPr>
          </w:p>
          <w:p w:rsidR="005C6A8D" w:rsidRDefault="00415278" w:rsidP="00EB3FF7">
            <w:pPr>
              <w:jc w:val="both"/>
            </w:pPr>
            <w:r>
              <w:t xml:space="preserve">The substitute includes a </w:t>
            </w:r>
            <w:r>
              <w:t>provision prohibiting the solicited information from being considered in the annual evaluation of a center.</w:t>
            </w:r>
          </w:p>
          <w:p w:rsidR="00C55BA6" w:rsidRPr="007846CB" w:rsidRDefault="00415278" w:rsidP="00EB3FF7">
            <w:pPr>
              <w:jc w:val="both"/>
              <w:rPr>
                <w:sz w:val="20"/>
              </w:rPr>
            </w:pPr>
          </w:p>
          <w:p w:rsidR="005C6A8D" w:rsidRPr="001132EB" w:rsidRDefault="00415278" w:rsidP="00EB3FF7">
            <w:pPr>
              <w:jc w:val="both"/>
            </w:pPr>
            <w:r>
              <w:t>The substitute does not include</w:t>
            </w:r>
            <w:r>
              <w:t xml:space="preserve"> </w:t>
            </w:r>
            <w:r>
              <w:t>the requirement for</w:t>
            </w:r>
            <w:r>
              <w:t xml:space="preserve"> the commissioner to solicit</w:t>
            </w:r>
            <w:r>
              <w:t xml:space="preserve"> </w:t>
            </w:r>
            <w:r>
              <w:t xml:space="preserve">information </w:t>
            </w:r>
            <w:r>
              <w:t>regarding federal education laws and rules.</w:t>
            </w:r>
          </w:p>
          <w:p w:rsidR="005C6A8D" w:rsidRPr="00B449F0" w:rsidRDefault="00415278" w:rsidP="00EB3FF7">
            <w:pPr>
              <w:jc w:val="both"/>
              <w:rPr>
                <w:b/>
                <w:u w:val="single"/>
              </w:rPr>
            </w:pPr>
          </w:p>
        </w:tc>
      </w:tr>
      <w:tr w:rsidR="006A4613" w:rsidTr="00345119">
        <w:tc>
          <w:tcPr>
            <w:tcW w:w="9576" w:type="dxa"/>
          </w:tcPr>
          <w:p w:rsidR="00B449F0" w:rsidRPr="009C1E9A" w:rsidRDefault="00415278" w:rsidP="00EB3FF7">
            <w:pPr>
              <w:rPr>
                <w:b/>
                <w:u w:val="single"/>
              </w:rPr>
            </w:pPr>
          </w:p>
        </w:tc>
      </w:tr>
      <w:tr w:rsidR="006A4613" w:rsidTr="00345119">
        <w:tc>
          <w:tcPr>
            <w:tcW w:w="9576" w:type="dxa"/>
          </w:tcPr>
          <w:p w:rsidR="00B449F0" w:rsidRPr="00B449F0" w:rsidRDefault="00415278" w:rsidP="00EB3FF7">
            <w:pPr>
              <w:jc w:val="both"/>
            </w:pPr>
          </w:p>
        </w:tc>
      </w:tr>
    </w:tbl>
    <w:p w:rsidR="004108C3" w:rsidRPr="008423E4" w:rsidRDefault="00415278" w:rsidP="007846CB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5278">
      <w:r>
        <w:separator/>
      </w:r>
    </w:p>
  </w:endnote>
  <w:endnote w:type="continuationSeparator" w:id="0">
    <w:p w:rsidR="00000000" w:rsidRDefault="0041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86" w:rsidRDefault="00415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A4613" w:rsidTr="009C1E9A">
      <w:trPr>
        <w:cantSplit/>
      </w:trPr>
      <w:tc>
        <w:tcPr>
          <w:tcW w:w="0" w:type="pct"/>
        </w:tcPr>
        <w:p w:rsidR="00137D90" w:rsidRDefault="0041527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1527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1527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1527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1527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A4613" w:rsidTr="009C1E9A">
      <w:trPr>
        <w:cantSplit/>
      </w:trPr>
      <w:tc>
        <w:tcPr>
          <w:tcW w:w="0" w:type="pct"/>
        </w:tcPr>
        <w:p w:rsidR="00EC379B" w:rsidRDefault="0041527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1527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86R 17583</w:t>
          </w:r>
        </w:p>
      </w:tc>
      <w:tc>
        <w:tcPr>
          <w:tcW w:w="2453" w:type="pct"/>
        </w:tcPr>
        <w:p w:rsidR="00EC379B" w:rsidRDefault="0041527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19.67.102</w:t>
          </w:r>
          <w:r>
            <w:fldChar w:fldCharType="end"/>
          </w:r>
        </w:p>
      </w:tc>
    </w:tr>
    <w:tr w:rsidR="006A4613" w:rsidTr="009C1E9A">
      <w:trPr>
        <w:cantSplit/>
      </w:trPr>
      <w:tc>
        <w:tcPr>
          <w:tcW w:w="0" w:type="pct"/>
        </w:tcPr>
        <w:p w:rsidR="00EC379B" w:rsidRDefault="0041527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1527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86R 15097</w:t>
          </w:r>
        </w:p>
      </w:tc>
      <w:tc>
        <w:tcPr>
          <w:tcW w:w="2453" w:type="pct"/>
        </w:tcPr>
        <w:p w:rsidR="00EC379B" w:rsidRDefault="00415278" w:rsidP="006D504F">
          <w:pPr>
            <w:pStyle w:val="Footer"/>
            <w:rPr>
              <w:rStyle w:val="PageNumber"/>
            </w:rPr>
          </w:pPr>
        </w:p>
        <w:p w:rsidR="00EC379B" w:rsidRDefault="0041527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A461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1527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1527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1527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86" w:rsidRDefault="00415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5278">
      <w:r>
        <w:separator/>
      </w:r>
    </w:p>
  </w:footnote>
  <w:footnote w:type="continuationSeparator" w:id="0">
    <w:p w:rsidR="00000000" w:rsidRDefault="0041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86" w:rsidRDefault="00415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86" w:rsidRDefault="00415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86" w:rsidRDefault="00415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13"/>
    <w:rsid w:val="00415278"/>
    <w:rsid w:val="006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153ED7-DBA6-4018-9539-08F66D28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54D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D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1891</Characters>
  <Application>Microsoft Office Word</Application>
  <DocSecurity>4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HB00674 (Committee Report (Substituted))</vt:lpstr>
    </vt:vector>
  </TitlesOfParts>
  <Company>State of Texas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86R 17583</dc:subject>
  <dc:creator>State of Texas</dc:creator>
  <dc:description>HB 674 by Patterson-(H)Public Education (Substitute Document Number: 86R 15097)</dc:description>
  <cp:lastModifiedBy>Erin Conway</cp:lastModifiedBy>
  <cp:revision>2</cp:revision>
  <cp:lastPrinted>2003-11-26T17:21:00Z</cp:lastPrinted>
  <dcterms:created xsi:type="dcterms:W3CDTF">2019-03-11T23:16:00Z</dcterms:created>
  <dcterms:modified xsi:type="dcterms:W3CDTF">2019-03-11T23:16:00Z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19.67.102</vt:lpwstr>
  </property>
</Properties>
</file>