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FB5" w:rsidRDefault="006E6FB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680C3E6A6C04BA084D1827E44C86386"/>
          </w:placeholder>
        </w:sdtPr>
        <w:sdtContent>
          <w:r w:rsidRPr="005C2A78">
            <w:rPr>
              <w:rFonts w:cs="Times New Roman"/>
              <w:b/>
              <w:szCs w:val="24"/>
              <w:u w:val="single"/>
            </w:rPr>
            <w:t>BILL ANALYSIS</w:t>
          </w:r>
        </w:sdtContent>
      </w:sdt>
    </w:p>
    <w:p w:rsidR="006E6FB5" w:rsidRPr="00585C31" w:rsidRDefault="006E6FB5" w:rsidP="000F1DF9">
      <w:pPr>
        <w:spacing w:after="0" w:line="240" w:lineRule="auto"/>
        <w:rPr>
          <w:rFonts w:cs="Times New Roman"/>
          <w:szCs w:val="24"/>
        </w:rPr>
      </w:pPr>
    </w:p>
    <w:p w:rsidR="006E6FB5" w:rsidRPr="00585C31" w:rsidRDefault="006E6FB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E6FB5" w:rsidTr="000F1DF9">
        <w:tc>
          <w:tcPr>
            <w:tcW w:w="2718" w:type="dxa"/>
          </w:tcPr>
          <w:p w:rsidR="006E6FB5" w:rsidRPr="005C2A78" w:rsidRDefault="006E6FB5" w:rsidP="006D756B">
            <w:pPr>
              <w:rPr>
                <w:rFonts w:cs="Times New Roman"/>
                <w:szCs w:val="24"/>
              </w:rPr>
            </w:pPr>
            <w:sdt>
              <w:sdtPr>
                <w:rPr>
                  <w:rFonts w:cs="Times New Roman"/>
                  <w:szCs w:val="24"/>
                </w:rPr>
                <w:alias w:val="Agency Title"/>
                <w:tag w:val="AgencyTitleContentControl"/>
                <w:id w:val="1920747753"/>
                <w:lock w:val="sdtContentLocked"/>
                <w:placeholder>
                  <w:docPart w:val="59EDA4DA7E3B4064B73D577E3E610ABE"/>
                </w:placeholder>
              </w:sdtPr>
              <w:sdtEndPr>
                <w:rPr>
                  <w:rFonts w:cstheme="minorBidi"/>
                  <w:szCs w:val="22"/>
                </w:rPr>
              </w:sdtEndPr>
              <w:sdtContent>
                <w:r>
                  <w:rPr>
                    <w:rFonts w:cs="Times New Roman"/>
                    <w:szCs w:val="24"/>
                  </w:rPr>
                  <w:t>Senate Research Center</w:t>
                </w:r>
              </w:sdtContent>
            </w:sdt>
          </w:p>
        </w:tc>
        <w:tc>
          <w:tcPr>
            <w:tcW w:w="6858" w:type="dxa"/>
          </w:tcPr>
          <w:p w:rsidR="006E6FB5" w:rsidRPr="00FF6471" w:rsidRDefault="006E6FB5" w:rsidP="000F1DF9">
            <w:pPr>
              <w:jc w:val="right"/>
              <w:rPr>
                <w:rFonts w:cs="Times New Roman"/>
                <w:szCs w:val="24"/>
              </w:rPr>
            </w:pPr>
            <w:sdt>
              <w:sdtPr>
                <w:rPr>
                  <w:rFonts w:cs="Times New Roman"/>
                  <w:szCs w:val="24"/>
                </w:rPr>
                <w:alias w:val="Bill Number"/>
                <w:tag w:val="BillNumberOne"/>
                <w:id w:val="-410784069"/>
                <w:lock w:val="sdtContentLocked"/>
                <w:placeholder>
                  <w:docPart w:val="440D0B9FEEBB4BA88A59FD95FFE0D899"/>
                </w:placeholder>
              </w:sdtPr>
              <w:sdtContent>
                <w:r>
                  <w:rPr>
                    <w:rFonts w:cs="Times New Roman"/>
                    <w:szCs w:val="24"/>
                  </w:rPr>
                  <w:t>H.B. 685</w:t>
                </w:r>
              </w:sdtContent>
            </w:sdt>
          </w:p>
        </w:tc>
      </w:tr>
      <w:tr w:rsidR="006E6FB5" w:rsidTr="000F1DF9">
        <w:sdt>
          <w:sdtPr>
            <w:rPr>
              <w:rFonts w:cs="Times New Roman"/>
              <w:szCs w:val="24"/>
            </w:rPr>
            <w:alias w:val="TLCNumber"/>
            <w:tag w:val="TLCNumber"/>
            <w:id w:val="-542600604"/>
            <w:lock w:val="sdtLocked"/>
            <w:placeholder>
              <w:docPart w:val="D4FA9EEEEFE04EE6B09F8CA6D753B03C"/>
            </w:placeholder>
          </w:sdtPr>
          <w:sdtContent>
            <w:tc>
              <w:tcPr>
                <w:tcW w:w="2718" w:type="dxa"/>
              </w:tcPr>
              <w:p w:rsidR="006E6FB5" w:rsidRPr="000F1DF9" w:rsidRDefault="006E6FB5" w:rsidP="00C65088">
                <w:pPr>
                  <w:rPr>
                    <w:rFonts w:cs="Times New Roman"/>
                    <w:szCs w:val="24"/>
                  </w:rPr>
                </w:pPr>
                <w:r>
                  <w:rPr>
                    <w:rFonts w:cs="Times New Roman"/>
                    <w:szCs w:val="24"/>
                  </w:rPr>
                  <w:t>86R7297 CAE-F</w:t>
                </w:r>
              </w:p>
            </w:tc>
          </w:sdtContent>
        </w:sdt>
        <w:tc>
          <w:tcPr>
            <w:tcW w:w="6858" w:type="dxa"/>
          </w:tcPr>
          <w:p w:rsidR="006E6FB5" w:rsidRPr="005C2A78" w:rsidRDefault="006E6FB5" w:rsidP="006D756B">
            <w:pPr>
              <w:jc w:val="right"/>
              <w:rPr>
                <w:rFonts w:cs="Times New Roman"/>
                <w:szCs w:val="24"/>
              </w:rPr>
            </w:pPr>
            <w:sdt>
              <w:sdtPr>
                <w:rPr>
                  <w:rFonts w:cs="Times New Roman"/>
                  <w:szCs w:val="24"/>
                </w:rPr>
                <w:alias w:val="Author Label"/>
                <w:tag w:val="By"/>
                <w:id w:val="72399597"/>
                <w:lock w:val="sdtLocked"/>
                <w:placeholder>
                  <w:docPart w:val="6F923CB4873A474097B4B52E9B1A975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D38E14BB34E4F54B79BDE842F5C604D"/>
                </w:placeholder>
              </w:sdtPr>
              <w:sdtContent>
                <w:r>
                  <w:rPr>
                    <w:rFonts w:cs="Times New Roman"/>
                    <w:szCs w:val="24"/>
                  </w:rPr>
                  <w:t>Clardy et al.</w:t>
                </w:r>
              </w:sdtContent>
            </w:sdt>
            <w:sdt>
              <w:sdtPr>
                <w:rPr>
                  <w:rFonts w:cs="Times New Roman"/>
                  <w:szCs w:val="24"/>
                </w:rPr>
                <w:alias w:val="Sponsor"/>
                <w:tag w:val="Sponsor"/>
                <w:id w:val="-2039656131"/>
                <w:lock w:val="sdtContentLocked"/>
                <w:placeholder>
                  <w:docPart w:val="D74A4F0901024F02BE485284DC01F39C"/>
                </w:placeholder>
              </w:sdtPr>
              <w:sdtContent>
                <w:r>
                  <w:rPr>
                    <w:rFonts w:cs="Times New Roman"/>
                    <w:szCs w:val="24"/>
                  </w:rPr>
                  <w:t xml:space="preserve"> (Hughes)</w:t>
                </w:r>
              </w:sdtContent>
            </w:sdt>
          </w:p>
        </w:tc>
      </w:tr>
      <w:tr w:rsidR="006E6FB5" w:rsidTr="000F1DF9">
        <w:tc>
          <w:tcPr>
            <w:tcW w:w="2718" w:type="dxa"/>
          </w:tcPr>
          <w:p w:rsidR="006E6FB5" w:rsidRPr="00BC7495" w:rsidRDefault="006E6FB5" w:rsidP="000F1DF9">
            <w:pPr>
              <w:rPr>
                <w:rFonts w:cs="Times New Roman"/>
                <w:szCs w:val="24"/>
              </w:rPr>
            </w:pPr>
          </w:p>
        </w:tc>
        <w:sdt>
          <w:sdtPr>
            <w:rPr>
              <w:rFonts w:cs="Times New Roman"/>
              <w:szCs w:val="24"/>
            </w:rPr>
            <w:alias w:val="Committee"/>
            <w:tag w:val="Committee"/>
            <w:id w:val="1914272295"/>
            <w:lock w:val="sdtContentLocked"/>
            <w:placeholder>
              <w:docPart w:val="CF2058B3FF9949858B5ED37303E8F282"/>
            </w:placeholder>
          </w:sdtPr>
          <w:sdtContent>
            <w:tc>
              <w:tcPr>
                <w:tcW w:w="6858" w:type="dxa"/>
              </w:tcPr>
              <w:p w:rsidR="006E6FB5" w:rsidRPr="00FF6471" w:rsidRDefault="006E6FB5" w:rsidP="000F1DF9">
                <w:pPr>
                  <w:jc w:val="right"/>
                  <w:rPr>
                    <w:rFonts w:cs="Times New Roman"/>
                    <w:szCs w:val="24"/>
                  </w:rPr>
                </w:pPr>
                <w:r>
                  <w:rPr>
                    <w:rFonts w:cs="Times New Roman"/>
                    <w:szCs w:val="24"/>
                  </w:rPr>
                  <w:t>State Affairs</w:t>
                </w:r>
              </w:p>
            </w:tc>
          </w:sdtContent>
        </w:sdt>
      </w:tr>
      <w:tr w:rsidR="006E6FB5" w:rsidTr="000F1DF9">
        <w:tc>
          <w:tcPr>
            <w:tcW w:w="2718" w:type="dxa"/>
          </w:tcPr>
          <w:p w:rsidR="006E6FB5" w:rsidRPr="00BC7495" w:rsidRDefault="006E6FB5" w:rsidP="000F1DF9">
            <w:pPr>
              <w:rPr>
                <w:rFonts w:cs="Times New Roman"/>
                <w:szCs w:val="24"/>
              </w:rPr>
            </w:pPr>
          </w:p>
        </w:tc>
        <w:sdt>
          <w:sdtPr>
            <w:rPr>
              <w:rFonts w:cs="Times New Roman"/>
              <w:szCs w:val="24"/>
            </w:rPr>
            <w:alias w:val="Date"/>
            <w:tag w:val="DateContentControl"/>
            <w:id w:val="1178081906"/>
            <w:lock w:val="sdtLocked"/>
            <w:placeholder>
              <w:docPart w:val="3AAC132507814A1DA15899EB8E489DCB"/>
            </w:placeholder>
            <w:date w:fullDate="2019-05-03T00:00:00Z">
              <w:dateFormat w:val="M/d/yyyy"/>
              <w:lid w:val="en-US"/>
              <w:storeMappedDataAs w:val="dateTime"/>
              <w:calendar w:val="gregorian"/>
            </w:date>
          </w:sdtPr>
          <w:sdtContent>
            <w:tc>
              <w:tcPr>
                <w:tcW w:w="6858" w:type="dxa"/>
              </w:tcPr>
              <w:p w:rsidR="006E6FB5" w:rsidRPr="00FF6471" w:rsidRDefault="006E6FB5" w:rsidP="000F1DF9">
                <w:pPr>
                  <w:jc w:val="right"/>
                  <w:rPr>
                    <w:rFonts w:cs="Times New Roman"/>
                    <w:szCs w:val="24"/>
                  </w:rPr>
                </w:pPr>
                <w:r>
                  <w:rPr>
                    <w:rFonts w:cs="Times New Roman"/>
                    <w:szCs w:val="24"/>
                  </w:rPr>
                  <w:t>5/3/2019</w:t>
                </w:r>
              </w:p>
            </w:tc>
          </w:sdtContent>
        </w:sdt>
      </w:tr>
      <w:tr w:rsidR="006E6FB5" w:rsidTr="000F1DF9">
        <w:tc>
          <w:tcPr>
            <w:tcW w:w="2718" w:type="dxa"/>
          </w:tcPr>
          <w:p w:rsidR="006E6FB5" w:rsidRPr="00BC7495" w:rsidRDefault="006E6FB5" w:rsidP="000F1DF9">
            <w:pPr>
              <w:rPr>
                <w:rFonts w:cs="Times New Roman"/>
                <w:szCs w:val="24"/>
              </w:rPr>
            </w:pPr>
          </w:p>
        </w:tc>
        <w:sdt>
          <w:sdtPr>
            <w:rPr>
              <w:rFonts w:cs="Times New Roman"/>
              <w:szCs w:val="24"/>
            </w:rPr>
            <w:alias w:val="BA Version"/>
            <w:tag w:val="BAVersion"/>
            <w:id w:val="-1685590809"/>
            <w:lock w:val="sdtContentLocked"/>
            <w:placeholder>
              <w:docPart w:val="1A3A104C8E5049EA8F9473F6023FDAB2"/>
            </w:placeholder>
          </w:sdtPr>
          <w:sdtContent>
            <w:tc>
              <w:tcPr>
                <w:tcW w:w="6858" w:type="dxa"/>
              </w:tcPr>
              <w:p w:rsidR="006E6FB5" w:rsidRPr="00FF6471" w:rsidRDefault="006E6FB5" w:rsidP="000F1DF9">
                <w:pPr>
                  <w:jc w:val="right"/>
                  <w:rPr>
                    <w:rFonts w:cs="Times New Roman"/>
                    <w:szCs w:val="24"/>
                  </w:rPr>
                </w:pPr>
                <w:r>
                  <w:rPr>
                    <w:rFonts w:cs="Times New Roman"/>
                    <w:szCs w:val="24"/>
                  </w:rPr>
                  <w:t>Engrossed</w:t>
                </w:r>
              </w:p>
            </w:tc>
          </w:sdtContent>
        </w:sdt>
      </w:tr>
    </w:tbl>
    <w:p w:rsidR="006E6FB5" w:rsidRPr="00FF6471" w:rsidRDefault="006E6FB5" w:rsidP="000F1DF9">
      <w:pPr>
        <w:spacing w:after="0" w:line="240" w:lineRule="auto"/>
        <w:rPr>
          <w:rFonts w:cs="Times New Roman"/>
          <w:szCs w:val="24"/>
        </w:rPr>
      </w:pPr>
    </w:p>
    <w:p w:rsidR="006E6FB5" w:rsidRPr="00FF6471" w:rsidRDefault="006E6FB5" w:rsidP="000F1DF9">
      <w:pPr>
        <w:spacing w:after="0" w:line="240" w:lineRule="auto"/>
        <w:rPr>
          <w:rFonts w:cs="Times New Roman"/>
          <w:szCs w:val="24"/>
        </w:rPr>
      </w:pPr>
    </w:p>
    <w:p w:rsidR="006E6FB5" w:rsidRPr="00FF6471" w:rsidRDefault="006E6FB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DE5DF6AAFC24D91BB483CCE2EDBA459"/>
        </w:placeholder>
      </w:sdtPr>
      <w:sdtContent>
        <w:p w:rsidR="006E6FB5" w:rsidRDefault="006E6FB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9AA2A2F792EB433CAA88D6AEDED14870"/>
        </w:placeholder>
      </w:sdtPr>
      <w:sdtEndPr/>
      <w:sdtContent>
        <w:p w:rsidR="006E6FB5" w:rsidRDefault="006E6FB5" w:rsidP="006E6FB5">
          <w:pPr>
            <w:pStyle w:val="NormalWeb"/>
            <w:spacing w:before="0" w:beforeAutospacing="0" w:after="0" w:afterAutospacing="0"/>
            <w:jc w:val="both"/>
            <w:divId w:val="2141683450"/>
            <w:rPr>
              <w:rFonts w:eastAsia="Times New Roman"/>
              <w:bCs/>
            </w:rPr>
          </w:pPr>
        </w:p>
        <w:p w:rsidR="006E6FB5" w:rsidRPr="006E6FB5" w:rsidRDefault="006E6FB5" w:rsidP="006E6FB5">
          <w:pPr>
            <w:pStyle w:val="NormalWeb"/>
            <w:spacing w:before="0" w:beforeAutospacing="0" w:after="0" w:afterAutospacing="0"/>
            <w:jc w:val="both"/>
            <w:divId w:val="2141683450"/>
          </w:pPr>
          <w:r>
            <w:t xml:space="preserve">H.B. 685 amends current law </w:t>
          </w:r>
          <w:r>
            <w:t>r</w:t>
          </w:r>
          <w:r w:rsidRPr="006E6FB5">
            <w:t>elating to immunity from liability of a court clerk and county for the disclosure or release of certain court documents and information contained in the court documents.</w:t>
          </w:r>
        </w:p>
      </w:sdtContent>
    </w:sdt>
    <w:bookmarkStart w:id="0" w:name="EnrolledProposed" w:displacedByCustomXml="prev"/>
    <w:bookmarkEnd w:id="0" w:displacedByCustomXml="prev"/>
    <w:p w:rsidR="006E6FB5" w:rsidRPr="00077DBD" w:rsidRDefault="006E6FB5" w:rsidP="000F1DF9">
      <w:pPr>
        <w:spacing w:after="0" w:line="240" w:lineRule="auto"/>
        <w:jc w:val="both"/>
        <w:rPr>
          <w:rFonts w:eastAsia="Times New Roman" w:cs="Times New Roman"/>
          <w:szCs w:val="24"/>
        </w:rPr>
      </w:pPr>
    </w:p>
    <w:p w:rsidR="006E6FB5" w:rsidRPr="005C2A78" w:rsidRDefault="006E6FB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0A3F28C3C00405595CADCBCC031F00A"/>
          </w:placeholder>
        </w:sdtPr>
        <w:sdtContent>
          <w:r>
            <w:rPr>
              <w:rFonts w:eastAsia="Times New Roman" w:cs="Times New Roman"/>
              <w:b/>
              <w:szCs w:val="24"/>
              <w:u w:val="single"/>
            </w:rPr>
            <w:t>RULEMAKING AUTHORITY</w:t>
          </w:r>
        </w:sdtContent>
      </w:sdt>
    </w:p>
    <w:p w:rsidR="006E6FB5" w:rsidRPr="006529C4" w:rsidRDefault="006E6FB5" w:rsidP="00774EC7">
      <w:pPr>
        <w:spacing w:after="0" w:line="240" w:lineRule="auto"/>
        <w:jc w:val="both"/>
        <w:rPr>
          <w:rFonts w:cs="Times New Roman"/>
          <w:szCs w:val="24"/>
        </w:rPr>
      </w:pPr>
    </w:p>
    <w:p w:rsidR="006E6FB5" w:rsidRPr="006529C4" w:rsidRDefault="006E6FB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E6FB5" w:rsidRPr="006529C4" w:rsidRDefault="006E6FB5" w:rsidP="00774EC7">
      <w:pPr>
        <w:spacing w:after="0" w:line="240" w:lineRule="auto"/>
        <w:jc w:val="both"/>
        <w:rPr>
          <w:rFonts w:cs="Times New Roman"/>
          <w:szCs w:val="24"/>
        </w:rPr>
      </w:pPr>
    </w:p>
    <w:p w:rsidR="006E6FB5" w:rsidRPr="005C2A78" w:rsidRDefault="006E6FB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63D89617FB94868942F34E32176F832"/>
          </w:placeholder>
        </w:sdtPr>
        <w:sdtContent>
          <w:r>
            <w:rPr>
              <w:rFonts w:eastAsia="Times New Roman" w:cs="Times New Roman"/>
              <w:b/>
              <w:szCs w:val="24"/>
              <w:u w:val="single"/>
            </w:rPr>
            <w:t>SECTION BY SECTION ANALYSIS</w:t>
          </w:r>
        </w:sdtContent>
      </w:sdt>
    </w:p>
    <w:p w:rsidR="006E6FB5" w:rsidRPr="005C2A78" w:rsidRDefault="006E6FB5" w:rsidP="000F1DF9">
      <w:pPr>
        <w:spacing w:after="0" w:line="240" w:lineRule="auto"/>
        <w:jc w:val="both"/>
        <w:rPr>
          <w:rFonts w:eastAsia="Times New Roman" w:cs="Times New Roman"/>
          <w:szCs w:val="24"/>
        </w:rPr>
      </w:pPr>
    </w:p>
    <w:p w:rsidR="006E6FB5" w:rsidRDefault="006E6FB5" w:rsidP="006E6FB5">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Subchapter G, Chapter 51, Government Code, by adding Section 51.609, as follows:</w:t>
      </w:r>
    </w:p>
    <w:p w:rsidR="006E6FB5" w:rsidRDefault="006E6FB5" w:rsidP="006E6FB5">
      <w:pPr>
        <w:spacing w:after="0" w:line="240" w:lineRule="auto"/>
        <w:jc w:val="both"/>
      </w:pPr>
    </w:p>
    <w:p w:rsidR="006E6FB5" w:rsidRDefault="006E6FB5" w:rsidP="006E6FB5">
      <w:pPr>
        <w:spacing w:after="0" w:line="240" w:lineRule="auto"/>
        <w:ind w:left="720"/>
        <w:jc w:val="both"/>
      </w:pPr>
      <w:r>
        <w:t xml:space="preserve">Sec. 51.609. IMMUNITY FROM LIABILITY FOR DISCLOSURE OR RELEASE OF COURT DOCUMENTS. (a) Defines "court clerk" and "state court document database." </w:t>
      </w:r>
    </w:p>
    <w:p w:rsidR="006E6FB5" w:rsidRDefault="006E6FB5" w:rsidP="006E6FB5">
      <w:pPr>
        <w:spacing w:after="0" w:line="240" w:lineRule="auto"/>
        <w:ind w:left="720"/>
        <w:jc w:val="both"/>
      </w:pPr>
    </w:p>
    <w:p w:rsidR="006E6FB5" w:rsidRDefault="006E6FB5" w:rsidP="006E6FB5">
      <w:pPr>
        <w:spacing w:after="0" w:line="240" w:lineRule="auto"/>
        <w:ind w:left="1440"/>
        <w:jc w:val="both"/>
      </w:pPr>
      <w:r>
        <w:t xml:space="preserve">(b) Provides that a court clerk is not responsible for the management or removal of a document from a state court document database and is not liable for damages resulting from the release of a document in the database if the clerk in good faith performs the duties as clerk as provided by law and the Texas Rules of Civil Procedure. </w:t>
      </w:r>
    </w:p>
    <w:p w:rsidR="006E6FB5" w:rsidRDefault="006E6FB5" w:rsidP="006E6FB5">
      <w:pPr>
        <w:spacing w:after="0" w:line="240" w:lineRule="auto"/>
        <w:ind w:left="1440"/>
        <w:jc w:val="both"/>
      </w:pPr>
    </w:p>
    <w:p w:rsidR="006E6FB5" w:rsidRDefault="006E6FB5" w:rsidP="006E6FB5">
      <w:pPr>
        <w:spacing w:after="0" w:line="240" w:lineRule="auto"/>
        <w:ind w:left="1440"/>
        <w:jc w:val="both"/>
      </w:pPr>
      <w:r>
        <w:t xml:space="preserve">(c) Provides that if a court clerk in good faith performs the duties as a clerk as provided by law and the Texas Rules of Civil Procedure, the clerk, the county in which the court is located, and the commissioners court of the county in which the court is located are immune from suit and from liability for the release or disclosure of information that is confidential or otherwise prohibited from disclosure by law, rule, or court order and that is accessed from a state court document database. </w:t>
      </w:r>
    </w:p>
    <w:p w:rsidR="006E6FB5" w:rsidRDefault="006E6FB5" w:rsidP="006E6FB5">
      <w:pPr>
        <w:spacing w:after="0" w:line="240" w:lineRule="auto"/>
        <w:ind w:left="1440"/>
        <w:jc w:val="both"/>
      </w:pPr>
    </w:p>
    <w:p w:rsidR="006E6FB5" w:rsidRPr="005C2A78" w:rsidRDefault="006E6FB5" w:rsidP="006E6FB5">
      <w:pPr>
        <w:spacing w:after="0" w:line="240" w:lineRule="auto"/>
        <w:ind w:left="1440"/>
        <w:jc w:val="both"/>
        <w:rPr>
          <w:rFonts w:eastAsia="Times New Roman" w:cs="Times New Roman"/>
          <w:szCs w:val="24"/>
        </w:rPr>
      </w:pPr>
      <w:r>
        <w:t>(d) Provides that a court clerk is not liable for the release of a sealed or confidential document in the clerk’s custody unless the clerk acted intentionally, or with malice, reckless disregard, or gross negligence in the release of the document.</w:t>
      </w:r>
    </w:p>
    <w:p w:rsidR="006E6FB5" w:rsidRPr="005C2A78" w:rsidRDefault="006E6FB5" w:rsidP="006E6FB5">
      <w:pPr>
        <w:spacing w:after="0" w:line="240" w:lineRule="auto"/>
        <w:jc w:val="both"/>
        <w:rPr>
          <w:rFonts w:eastAsia="Times New Roman" w:cs="Times New Roman"/>
          <w:szCs w:val="24"/>
        </w:rPr>
      </w:pPr>
    </w:p>
    <w:p w:rsidR="006E6FB5" w:rsidRPr="00C8671F" w:rsidRDefault="006E6FB5" w:rsidP="006E6FB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w:t>
      </w:r>
      <w:r w:rsidRPr="005C2A78">
        <w:rPr>
          <w:rFonts w:eastAsia="Times New Roman" w:cs="Times New Roman"/>
          <w:szCs w:val="24"/>
        </w:rPr>
        <w:t xml:space="preserve"> </w:t>
      </w:r>
    </w:p>
    <w:sectPr w:rsidR="006E6FB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1C6" w:rsidRDefault="001061C6" w:rsidP="000F1DF9">
      <w:pPr>
        <w:spacing w:after="0" w:line="240" w:lineRule="auto"/>
      </w:pPr>
      <w:r>
        <w:separator/>
      </w:r>
    </w:p>
  </w:endnote>
  <w:endnote w:type="continuationSeparator" w:id="0">
    <w:p w:rsidR="001061C6" w:rsidRDefault="001061C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061C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E6FB5">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E6FB5">
                <w:rPr>
                  <w:sz w:val="20"/>
                  <w:szCs w:val="20"/>
                </w:rPr>
                <w:t>H.B. 685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E6FB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061C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E6FB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E6FB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1C6" w:rsidRDefault="001061C6" w:rsidP="000F1DF9">
      <w:pPr>
        <w:spacing w:after="0" w:line="240" w:lineRule="auto"/>
      </w:pPr>
      <w:r>
        <w:separator/>
      </w:r>
    </w:p>
  </w:footnote>
  <w:footnote w:type="continuationSeparator" w:id="0">
    <w:p w:rsidR="001061C6" w:rsidRDefault="001061C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061C6"/>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E6FB5"/>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2D63C"/>
  <w15:docId w15:val="{EC346B39-E060-4853-B321-26526DD8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E6FB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68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A18EC" w:rsidP="008A18E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680C3E6A6C04BA084D1827E44C86386"/>
        <w:category>
          <w:name w:val="General"/>
          <w:gallery w:val="placeholder"/>
        </w:category>
        <w:types>
          <w:type w:val="bbPlcHdr"/>
        </w:types>
        <w:behaviors>
          <w:behavior w:val="content"/>
        </w:behaviors>
        <w:guid w:val="{C1F49B41-9396-403E-8FCE-A45B72BE5497}"/>
      </w:docPartPr>
      <w:docPartBody>
        <w:p w:rsidR="00000000" w:rsidRDefault="003A33C8"/>
      </w:docPartBody>
    </w:docPart>
    <w:docPart>
      <w:docPartPr>
        <w:name w:val="59EDA4DA7E3B4064B73D577E3E610ABE"/>
        <w:category>
          <w:name w:val="General"/>
          <w:gallery w:val="placeholder"/>
        </w:category>
        <w:types>
          <w:type w:val="bbPlcHdr"/>
        </w:types>
        <w:behaviors>
          <w:behavior w:val="content"/>
        </w:behaviors>
        <w:guid w:val="{B8D535A8-32C4-4750-9F41-90C0FF581549}"/>
      </w:docPartPr>
      <w:docPartBody>
        <w:p w:rsidR="00000000" w:rsidRDefault="003A33C8"/>
      </w:docPartBody>
    </w:docPart>
    <w:docPart>
      <w:docPartPr>
        <w:name w:val="440D0B9FEEBB4BA88A59FD95FFE0D899"/>
        <w:category>
          <w:name w:val="General"/>
          <w:gallery w:val="placeholder"/>
        </w:category>
        <w:types>
          <w:type w:val="bbPlcHdr"/>
        </w:types>
        <w:behaviors>
          <w:behavior w:val="content"/>
        </w:behaviors>
        <w:guid w:val="{AA50D85B-B944-49D0-9911-B70685CB0787}"/>
      </w:docPartPr>
      <w:docPartBody>
        <w:p w:rsidR="00000000" w:rsidRDefault="003A33C8"/>
      </w:docPartBody>
    </w:docPart>
    <w:docPart>
      <w:docPartPr>
        <w:name w:val="D4FA9EEEEFE04EE6B09F8CA6D753B03C"/>
        <w:category>
          <w:name w:val="General"/>
          <w:gallery w:val="placeholder"/>
        </w:category>
        <w:types>
          <w:type w:val="bbPlcHdr"/>
        </w:types>
        <w:behaviors>
          <w:behavior w:val="content"/>
        </w:behaviors>
        <w:guid w:val="{40FCBB78-7FD9-4A38-9F9B-77017E85BF70}"/>
      </w:docPartPr>
      <w:docPartBody>
        <w:p w:rsidR="00000000" w:rsidRDefault="003A33C8"/>
      </w:docPartBody>
    </w:docPart>
    <w:docPart>
      <w:docPartPr>
        <w:name w:val="6F923CB4873A474097B4B52E9B1A9750"/>
        <w:category>
          <w:name w:val="General"/>
          <w:gallery w:val="placeholder"/>
        </w:category>
        <w:types>
          <w:type w:val="bbPlcHdr"/>
        </w:types>
        <w:behaviors>
          <w:behavior w:val="content"/>
        </w:behaviors>
        <w:guid w:val="{098B0EE6-F45B-43B9-A008-080C63E4E84F}"/>
      </w:docPartPr>
      <w:docPartBody>
        <w:p w:rsidR="00000000" w:rsidRDefault="003A33C8"/>
      </w:docPartBody>
    </w:docPart>
    <w:docPart>
      <w:docPartPr>
        <w:name w:val="DD38E14BB34E4F54B79BDE842F5C604D"/>
        <w:category>
          <w:name w:val="General"/>
          <w:gallery w:val="placeholder"/>
        </w:category>
        <w:types>
          <w:type w:val="bbPlcHdr"/>
        </w:types>
        <w:behaviors>
          <w:behavior w:val="content"/>
        </w:behaviors>
        <w:guid w:val="{0CD846E9-503A-4F45-B64F-F3B949F2CB4F}"/>
      </w:docPartPr>
      <w:docPartBody>
        <w:p w:rsidR="00000000" w:rsidRDefault="003A33C8"/>
      </w:docPartBody>
    </w:docPart>
    <w:docPart>
      <w:docPartPr>
        <w:name w:val="D74A4F0901024F02BE485284DC01F39C"/>
        <w:category>
          <w:name w:val="General"/>
          <w:gallery w:val="placeholder"/>
        </w:category>
        <w:types>
          <w:type w:val="bbPlcHdr"/>
        </w:types>
        <w:behaviors>
          <w:behavior w:val="content"/>
        </w:behaviors>
        <w:guid w:val="{4D46D550-9420-4F8E-A318-CFFDE6F12DBA}"/>
      </w:docPartPr>
      <w:docPartBody>
        <w:p w:rsidR="00000000" w:rsidRDefault="003A33C8"/>
      </w:docPartBody>
    </w:docPart>
    <w:docPart>
      <w:docPartPr>
        <w:name w:val="CF2058B3FF9949858B5ED37303E8F282"/>
        <w:category>
          <w:name w:val="General"/>
          <w:gallery w:val="placeholder"/>
        </w:category>
        <w:types>
          <w:type w:val="bbPlcHdr"/>
        </w:types>
        <w:behaviors>
          <w:behavior w:val="content"/>
        </w:behaviors>
        <w:guid w:val="{C314B737-C733-4D70-9DBB-DB7F9B610C75}"/>
      </w:docPartPr>
      <w:docPartBody>
        <w:p w:rsidR="00000000" w:rsidRDefault="003A33C8"/>
      </w:docPartBody>
    </w:docPart>
    <w:docPart>
      <w:docPartPr>
        <w:name w:val="3AAC132507814A1DA15899EB8E489DCB"/>
        <w:category>
          <w:name w:val="General"/>
          <w:gallery w:val="placeholder"/>
        </w:category>
        <w:types>
          <w:type w:val="bbPlcHdr"/>
        </w:types>
        <w:behaviors>
          <w:behavior w:val="content"/>
        </w:behaviors>
        <w:guid w:val="{138CF150-04CD-49D6-9FE1-5205479F7EBB}"/>
      </w:docPartPr>
      <w:docPartBody>
        <w:p w:rsidR="00000000" w:rsidRDefault="008A18EC" w:rsidP="008A18EC">
          <w:pPr>
            <w:pStyle w:val="3AAC132507814A1DA15899EB8E489DCB"/>
          </w:pPr>
          <w:r w:rsidRPr="00A30DD1">
            <w:rPr>
              <w:rStyle w:val="PlaceholderText"/>
            </w:rPr>
            <w:t>Click here to enter a date.</w:t>
          </w:r>
        </w:p>
      </w:docPartBody>
    </w:docPart>
    <w:docPart>
      <w:docPartPr>
        <w:name w:val="1A3A104C8E5049EA8F9473F6023FDAB2"/>
        <w:category>
          <w:name w:val="General"/>
          <w:gallery w:val="placeholder"/>
        </w:category>
        <w:types>
          <w:type w:val="bbPlcHdr"/>
        </w:types>
        <w:behaviors>
          <w:behavior w:val="content"/>
        </w:behaviors>
        <w:guid w:val="{E4FC61DF-E10E-4FD7-83C8-1665B6CF938E}"/>
      </w:docPartPr>
      <w:docPartBody>
        <w:p w:rsidR="00000000" w:rsidRDefault="003A33C8"/>
      </w:docPartBody>
    </w:docPart>
    <w:docPart>
      <w:docPartPr>
        <w:name w:val="4DE5DF6AAFC24D91BB483CCE2EDBA459"/>
        <w:category>
          <w:name w:val="General"/>
          <w:gallery w:val="placeholder"/>
        </w:category>
        <w:types>
          <w:type w:val="bbPlcHdr"/>
        </w:types>
        <w:behaviors>
          <w:behavior w:val="content"/>
        </w:behaviors>
        <w:guid w:val="{E3AA0EE7-CB12-44C9-B68B-D8557F731F64}"/>
      </w:docPartPr>
      <w:docPartBody>
        <w:p w:rsidR="00000000" w:rsidRDefault="003A33C8"/>
      </w:docPartBody>
    </w:docPart>
    <w:docPart>
      <w:docPartPr>
        <w:name w:val="9AA2A2F792EB433CAA88D6AEDED14870"/>
        <w:category>
          <w:name w:val="General"/>
          <w:gallery w:val="placeholder"/>
        </w:category>
        <w:types>
          <w:type w:val="bbPlcHdr"/>
        </w:types>
        <w:behaviors>
          <w:behavior w:val="content"/>
        </w:behaviors>
        <w:guid w:val="{4B07A393-5D02-4FF8-9ACB-17DBDDF55F48}"/>
      </w:docPartPr>
      <w:docPartBody>
        <w:p w:rsidR="00000000" w:rsidRDefault="008A18EC" w:rsidP="008A18EC">
          <w:pPr>
            <w:pStyle w:val="9AA2A2F792EB433CAA88D6AEDED14870"/>
          </w:pPr>
          <w:r>
            <w:rPr>
              <w:rFonts w:eastAsia="Times New Roman" w:cs="Times New Roman"/>
              <w:bCs/>
              <w:szCs w:val="24"/>
            </w:rPr>
            <w:t xml:space="preserve"> </w:t>
          </w:r>
        </w:p>
      </w:docPartBody>
    </w:docPart>
    <w:docPart>
      <w:docPartPr>
        <w:name w:val="40A3F28C3C00405595CADCBCC031F00A"/>
        <w:category>
          <w:name w:val="General"/>
          <w:gallery w:val="placeholder"/>
        </w:category>
        <w:types>
          <w:type w:val="bbPlcHdr"/>
        </w:types>
        <w:behaviors>
          <w:behavior w:val="content"/>
        </w:behaviors>
        <w:guid w:val="{7046E6A8-0BEF-4EAE-9873-285685266BC0}"/>
      </w:docPartPr>
      <w:docPartBody>
        <w:p w:rsidR="00000000" w:rsidRDefault="003A33C8"/>
      </w:docPartBody>
    </w:docPart>
    <w:docPart>
      <w:docPartPr>
        <w:name w:val="B63D89617FB94868942F34E32176F832"/>
        <w:category>
          <w:name w:val="General"/>
          <w:gallery w:val="placeholder"/>
        </w:category>
        <w:types>
          <w:type w:val="bbPlcHdr"/>
        </w:types>
        <w:behaviors>
          <w:behavior w:val="content"/>
        </w:behaviors>
        <w:guid w:val="{EB1765DA-294C-40C8-B720-89A9040B1D49}"/>
      </w:docPartPr>
      <w:docPartBody>
        <w:p w:rsidR="00000000" w:rsidRDefault="003A33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A33C8"/>
    <w:rsid w:val="004816E8"/>
    <w:rsid w:val="00493D6D"/>
    <w:rsid w:val="00576003"/>
    <w:rsid w:val="005B408E"/>
    <w:rsid w:val="005D31F2"/>
    <w:rsid w:val="00635291"/>
    <w:rsid w:val="006959CC"/>
    <w:rsid w:val="00696675"/>
    <w:rsid w:val="006B0016"/>
    <w:rsid w:val="008A18EC"/>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18E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A18EC"/>
    <w:rPr>
      <w:rFonts w:ascii="Times New Roman" w:hAnsi="Times New Roman"/>
      <w:sz w:val="24"/>
    </w:rPr>
  </w:style>
  <w:style w:type="paragraph" w:customStyle="1" w:styleId="487D89B4F8B34DB4967D41FE18F7F88D9">
    <w:name w:val="487D89B4F8B34DB4967D41FE18F7F88D9"/>
    <w:rsid w:val="008A18EC"/>
    <w:rPr>
      <w:rFonts w:ascii="Times New Roman" w:hAnsi="Times New Roman"/>
      <w:sz w:val="24"/>
    </w:rPr>
  </w:style>
  <w:style w:type="paragraph" w:customStyle="1" w:styleId="AE2570ED5D764CD7AF9686706F550F4622">
    <w:name w:val="AE2570ED5D764CD7AF9686706F550F4622"/>
    <w:rsid w:val="008A18EC"/>
    <w:pPr>
      <w:tabs>
        <w:tab w:val="center" w:pos="4680"/>
        <w:tab w:val="right" w:pos="9360"/>
      </w:tabs>
      <w:spacing w:after="0" w:line="240" w:lineRule="auto"/>
    </w:pPr>
    <w:rPr>
      <w:rFonts w:ascii="Times New Roman" w:hAnsi="Times New Roman"/>
      <w:sz w:val="24"/>
    </w:rPr>
  </w:style>
  <w:style w:type="paragraph" w:customStyle="1" w:styleId="3AAC132507814A1DA15899EB8E489DCB">
    <w:name w:val="3AAC132507814A1DA15899EB8E489DCB"/>
    <w:rsid w:val="008A18EC"/>
    <w:pPr>
      <w:spacing w:after="160" w:line="259" w:lineRule="auto"/>
    </w:pPr>
  </w:style>
  <w:style w:type="paragraph" w:customStyle="1" w:styleId="9AA2A2F792EB433CAA88D6AEDED14870">
    <w:name w:val="9AA2A2F792EB433CAA88D6AEDED14870"/>
    <w:rsid w:val="008A18E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E9E7D81-55B1-4128-8CFF-37F9DEBDE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293</Words>
  <Characters>1673</Characters>
  <Application>Microsoft Office Word</Application>
  <DocSecurity>0</DocSecurity>
  <Lines>13</Lines>
  <Paragraphs>3</Paragraphs>
  <ScaleCrop>false</ScaleCrop>
  <Company>Texas Legislative Council</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2019-05-03T16:29:00Z</dcterms:modified>
</cp:coreProperties>
</file>

<file path=docProps/custom.xml><?xml version="1.0" encoding="utf-8"?>
<op:Properties xmlns:vt="http://schemas.openxmlformats.org/officeDocument/2006/docPropsVTypes" xmlns:op="http://schemas.openxmlformats.org/officeDocument/2006/custom-properties"/>
</file>