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0540" w:rsidTr="00345119">
        <w:tc>
          <w:tcPr>
            <w:tcW w:w="9576" w:type="dxa"/>
            <w:noWrap/>
          </w:tcPr>
          <w:p w:rsidR="008423E4" w:rsidRPr="0022177D" w:rsidRDefault="008612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12A5" w:rsidP="008423E4">
      <w:pPr>
        <w:jc w:val="center"/>
      </w:pPr>
    </w:p>
    <w:p w:rsidR="008423E4" w:rsidRPr="00B31F0E" w:rsidRDefault="008612A5" w:rsidP="008423E4"/>
    <w:p w:rsidR="008423E4" w:rsidRPr="00742794" w:rsidRDefault="008612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0540" w:rsidTr="00345119">
        <w:tc>
          <w:tcPr>
            <w:tcW w:w="9576" w:type="dxa"/>
          </w:tcPr>
          <w:p w:rsidR="008423E4" w:rsidRPr="00861995" w:rsidRDefault="008612A5" w:rsidP="00345119">
            <w:pPr>
              <w:jc w:val="right"/>
            </w:pPr>
            <w:r>
              <w:t>H.B. 687</w:t>
            </w:r>
          </w:p>
        </w:tc>
      </w:tr>
      <w:tr w:rsidR="00EC0540" w:rsidTr="00345119">
        <w:tc>
          <w:tcPr>
            <w:tcW w:w="9576" w:type="dxa"/>
          </w:tcPr>
          <w:p w:rsidR="008423E4" w:rsidRPr="00861995" w:rsidRDefault="008612A5" w:rsidP="00D647B3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EC0540" w:rsidTr="00345119">
        <w:tc>
          <w:tcPr>
            <w:tcW w:w="9576" w:type="dxa"/>
          </w:tcPr>
          <w:p w:rsidR="008423E4" w:rsidRPr="00861995" w:rsidRDefault="008612A5" w:rsidP="00345119">
            <w:pPr>
              <w:jc w:val="right"/>
            </w:pPr>
            <w:r>
              <w:t>Judiciary &amp; Civil Jurisprudence</w:t>
            </w:r>
          </w:p>
        </w:tc>
      </w:tr>
      <w:tr w:rsidR="00EC0540" w:rsidTr="00345119">
        <w:tc>
          <w:tcPr>
            <w:tcW w:w="9576" w:type="dxa"/>
          </w:tcPr>
          <w:p w:rsidR="008423E4" w:rsidRDefault="008612A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12A5" w:rsidP="008423E4">
      <w:pPr>
        <w:tabs>
          <w:tab w:val="right" w:pos="9360"/>
        </w:tabs>
      </w:pPr>
    </w:p>
    <w:p w:rsidR="008423E4" w:rsidRDefault="008612A5" w:rsidP="008423E4"/>
    <w:p w:rsidR="008423E4" w:rsidRDefault="008612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0540" w:rsidTr="00345119">
        <w:tc>
          <w:tcPr>
            <w:tcW w:w="9576" w:type="dxa"/>
          </w:tcPr>
          <w:p w:rsidR="008423E4" w:rsidRPr="00A8133F" w:rsidRDefault="008612A5" w:rsidP="005B18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12A5" w:rsidP="005B1849"/>
          <w:p w:rsidR="008423E4" w:rsidRDefault="008612A5" w:rsidP="005B1849">
            <w:pPr>
              <w:pStyle w:val="Header"/>
              <w:jc w:val="both"/>
            </w:pPr>
            <w:r>
              <w:t>It</w:t>
            </w:r>
            <w:r>
              <w:t xml:space="preserve"> has been noted </w:t>
            </w:r>
            <w:r>
              <w:t xml:space="preserve">with concern </w:t>
            </w:r>
            <w:r>
              <w:t xml:space="preserve">that </w:t>
            </w:r>
            <w:r>
              <w:t xml:space="preserve">the recreational use statute does not include </w:t>
            </w:r>
            <w:r>
              <w:t xml:space="preserve">injuries caused during </w:t>
            </w:r>
            <w:r>
              <w:t xml:space="preserve">rock climbing </w:t>
            </w:r>
            <w:r>
              <w:t>as a</w:t>
            </w:r>
            <w:r>
              <w:t xml:space="preserve"> recreational activity</w:t>
            </w:r>
            <w:r>
              <w:t xml:space="preserve"> </w:t>
            </w:r>
            <w:r>
              <w:t xml:space="preserve">for which a </w:t>
            </w:r>
            <w:r>
              <w:t>landowner</w:t>
            </w:r>
            <w:r>
              <w:t xml:space="preserve"> has limited liability</w:t>
            </w:r>
            <w:r>
              <w:t xml:space="preserve">. H.B. 687 </w:t>
            </w:r>
            <w:r>
              <w:t>seeks to limit such</w:t>
            </w:r>
            <w:r>
              <w:t xml:space="preserve"> liability by including rock climbing as </w:t>
            </w:r>
            <w:r>
              <w:t>an activity covered by the recreational use statute.</w:t>
            </w:r>
          </w:p>
          <w:p w:rsidR="008423E4" w:rsidRPr="00E26B13" w:rsidRDefault="008612A5" w:rsidP="005B1849">
            <w:pPr>
              <w:rPr>
                <w:b/>
              </w:rPr>
            </w:pPr>
          </w:p>
        </w:tc>
      </w:tr>
      <w:tr w:rsidR="00EC0540" w:rsidTr="00345119">
        <w:tc>
          <w:tcPr>
            <w:tcW w:w="9576" w:type="dxa"/>
          </w:tcPr>
          <w:p w:rsidR="0017725B" w:rsidRDefault="008612A5" w:rsidP="005B18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12A5" w:rsidP="005B1849">
            <w:pPr>
              <w:rPr>
                <w:b/>
                <w:u w:val="single"/>
              </w:rPr>
            </w:pPr>
          </w:p>
          <w:p w:rsidR="000D78AB" w:rsidRPr="000D78AB" w:rsidRDefault="008612A5" w:rsidP="005B1849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612A5" w:rsidP="005B1849">
            <w:pPr>
              <w:rPr>
                <w:b/>
                <w:u w:val="single"/>
              </w:rPr>
            </w:pPr>
          </w:p>
        </w:tc>
      </w:tr>
      <w:tr w:rsidR="00EC0540" w:rsidTr="00345119">
        <w:tc>
          <w:tcPr>
            <w:tcW w:w="9576" w:type="dxa"/>
          </w:tcPr>
          <w:p w:rsidR="008423E4" w:rsidRPr="00A8133F" w:rsidRDefault="008612A5" w:rsidP="005B18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12A5" w:rsidP="005B1849"/>
          <w:p w:rsidR="000D78AB" w:rsidRDefault="008612A5" w:rsidP="005B18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612A5" w:rsidP="005B1849">
            <w:pPr>
              <w:rPr>
                <w:b/>
              </w:rPr>
            </w:pPr>
          </w:p>
        </w:tc>
      </w:tr>
      <w:tr w:rsidR="00EC0540" w:rsidTr="00345119">
        <w:tc>
          <w:tcPr>
            <w:tcW w:w="9576" w:type="dxa"/>
          </w:tcPr>
          <w:p w:rsidR="008423E4" w:rsidRPr="00A8133F" w:rsidRDefault="008612A5" w:rsidP="005B18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12A5" w:rsidP="005B1849"/>
          <w:p w:rsidR="008423E4" w:rsidRDefault="008612A5" w:rsidP="005B18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687 amends the Civil Practice and Remedies Code to include rock</w:t>
            </w:r>
            <w:r>
              <w:t xml:space="preserve"> climbing among the activities </w:t>
            </w:r>
            <w:r>
              <w:t>classified as</w:t>
            </w:r>
            <w:r>
              <w:t xml:space="preserve"> recreation </w:t>
            </w:r>
            <w:r>
              <w:t xml:space="preserve">for purposes of </w:t>
            </w:r>
            <w:r>
              <w:t>the limitation of</w:t>
            </w:r>
            <w:r>
              <w:t xml:space="preserve"> a landowner's</w:t>
            </w:r>
            <w:r>
              <w:t xml:space="preserve"> liabilit</w:t>
            </w:r>
            <w:r>
              <w:t>y</w:t>
            </w:r>
            <w:r>
              <w:t xml:space="preserve"> </w:t>
            </w:r>
            <w:r>
              <w:t>under the recreational use statute</w:t>
            </w:r>
            <w:r>
              <w:t xml:space="preserve">.          </w:t>
            </w:r>
            <w:r>
              <w:t xml:space="preserve"> </w:t>
            </w:r>
          </w:p>
          <w:p w:rsidR="008423E4" w:rsidRPr="00835628" w:rsidRDefault="008612A5" w:rsidP="005B1849">
            <w:pPr>
              <w:rPr>
                <w:b/>
              </w:rPr>
            </w:pPr>
          </w:p>
        </w:tc>
      </w:tr>
      <w:tr w:rsidR="00EC0540" w:rsidTr="00345119">
        <w:tc>
          <w:tcPr>
            <w:tcW w:w="9576" w:type="dxa"/>
          </w:tcPr>
          <w:p w:rsidR="008423E4" w:rsidRPr="00A8133F" w:rsidRDefault="008612A5" w:rsidP="005B18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12A5" w:rsidP="005B1849"/>
          <w:p w:rsidR="008423E4" w:rsidRPr="003624F2" w:rsidRDefault="008612A5" w:rsidP="005B18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</w:t>
            </w:r>
            <w:r>
              <w:t>, 2019.</w:t>
            </w:r>
          </w:p>
          <w:p w:rsidR="008423E4" w:rsidRPr="00233FDB" w:rsidRDefault="008612A5" w:rsidP="005B1849">
            <w:pPr>
              <w:rPr>
                <w:b/>
              </w:rPr>
            </w:pPr>
          </w:p>
        </w:tc>
      </w:tr>
    </w:tbl>
    <w:p w:rsidR="008423E4" w:rsidRPr="00BE0E75" w:rsidRDefault="008612A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12A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12A5">
      <w:r>
        <w:separator/>
      </w:r>
    </w:p>
  </w:endnote>
  <w:endnote w:type="continuationSeparator" w:id="0">
    <w:p w:rsidR="00000000" w:rsidRDefault="0086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0540" w:rsidTr="009C1E9A">
      <w:trPr>
        <w:cantSplit/>
      </w:trPr>
      <w:tc>
        <w:tcPr>
          <w:tcW w:w="0" w:type="pct"/>
        </w:tcPr>
        <w:p w:rsidR="00137D90" w:rsidRDefault="008612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12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12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12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12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540" w:rsidTr="009C1E9A">
      <w:trPr>
        <w:cantSplit/>
      </w:trPr>
      <w:tc>
        <w:tcPr>
          <w:tcW w:w="0" w:type="pct"/>
        </w:tcPr>
        <w:p w:rsidR="00EC379B" w:rsidRDefault="008612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12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17586</w:t>
          </w:r>
        </w:p>
      </w:tc>
      <w:tc>
        <w:tcPr>
          <w:tcW w:w="2453" w:type="pct"/>
        </w:tcPr>
        <w:p w:rsidR="00EC379B" w:rsidRDefault="008612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19.66.126</w:t>
          </w:r>
          <w:r>
            <w:fldChar w:fldCharType="end"/>
          </w:r>
        </w:p>
      </w:tc>
    </w:tr>
    <w:tr w:rsidR="00EC0540" w:rsidTr="009C1E9A">
      <w:trPr>
        <w:cantSplit/>
      </w:trPr>
      <w:tc>
        <w:tcPr>
          <w:tcW w:w="0" w:type="pct"/>
        </w:tcPr>
        <w:p w:rsidR="00EC379B" w:rsidRDefault="008612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12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12A5" w:rsidP="006D504F">
          <w:pPr>
            <w:pStyle w:val="Footer"/>
            <w:rPr>
              <w:rStyle w:val="PageNumber"/>
            </w:rPr>
          </w:pPr>
        </w:p>
        <w:p w:rsidR="00EC379B" w:rsidRDefault="008612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5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12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12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12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12A5">
      <w:r>
        <w:separator/>
      </w:r>
    </w:p>
  </w:footnote>
  <w:footnote w:type="continuationSeparator" w:id="0">
    <w:p w:rsidR="00000000" w:rsidRDefault="0086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40"/>
    <w:rsid w:val="008612A5"/>
    <w:rsid w:val="00E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0956A-D151-4D22-98B7-767D9F7F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40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0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1050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HB00687 (Committee Report (Unamended))</vt:lpstr>
    </vt:vector>
  </TitlesOfParts>
  <Company>State of Texas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17586</dc:subject>
  <dc:creator>State of Texas</dc:creator>
  <dc:description>HB 687 by Guillen-(H)Judiciary &amp; Civil Jurisprudence</dc:description>
  <cp:lastModifiedBy>Erin Conway</cp:lastModifiedBy>
  <cp:revision>2</cp:revision>
  <cp:lastPrinted>2003-11-26T17:21:00Z</cp:lastPrinted>
  <dcterms:created xsi:type="dcterms:W3CDTF">2019-03-27T14:40:00Z</dcterms:created>
  <dcterms:modified xsi:type="dcterms:W3CDTF">2019-03-27T14:40:00Z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19.66.126</vt:lpwstr>
  </property>
</Properties>
</file>