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0744D" w:rsidTr="00345119">
        <w:tc>
          <w:tcPr>
            <w:tcW w:w="9576" w:type="dxa"/>
            <w:noWrap/>
          </w:tcPr>
          <w:p w:rsidR="008423E4" w:rsidRPr="0022177D" w:rsidRDefault="00146569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46569" w:rsidP="008423E4">
      <w:pPr>
        <w:jc w:val="center"/>
      </w:pPr>
    </w:p>
    <w:p w:rsidR="008423E4" w:rsidRPr="00B31F0E" w:rsidRDefault="00146569" w:rsidP="008423E4"/>
    <w:p w:rsidR="008423E4" w:rsidRPr="00742794" w:rsidRDefault="00146569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0744D" w:rsidTr="00345119">
        <w:tc>
          <w:tcPr>
            <w:tcW w:w="9576" w:type="dxa"/>
          </w:tcPr>
          <w:p w:rsidR="008423E4" w:rsidRPr="00861995" w:rsidRDefault="00146569" w:rsidP="00345119">
            <w:pPr>
              <w:jc w:val="right"/>
            </w:pPr>
            <w:r>
              <w:t>H.B. 691</w:t>
            </w:r>
          </w:p>
        </w:tc>
      </w:tr>
      <w:tr w:rsidR="00B0744D" w:rsidTr="00345119">
        <w:tc>
          <w:tcPr>
            <w:tcW w:w="9576" w:type="dxa"/>
          </w:tcPr>
          <w:p w:rsidR="008423E4" w:rsidRPr="00861995" w:rsidRDefault="00146569" w:rsidP="00BF3269">
            <w:pPr>
              <w:jc w:val="right"/>
            </w:pPr>
            <w:r>
              <w:t xml:space="preserve">By: </w:t>
            </w:r>
            <w:r>
              <w:t>White</w:t>
            </w:r>
          </w:p>
        </w:tc>
      </w:tr>
      <w:tr w:rsidR="00B0744D" w:rsidTr="00345119">
        <w:tc>
          <w:tcPr>
            <w:tcW w:w="9576" w:type="dxa"/>
          </w:tcPr>
          <w:p w:rsidR="008423E4" w:rsidRPr="00861995" w:rsidRDefault="00146569" w:rsidP="00345119">
            <w:pPr>
              <w:jc w:val="right"/>
            </w:pPr>
            <w:r>
              <w:t>Criminal Jurisprudence</w:t>
            </w:r>
          </w:p>
        </w:tc>
      </w:tr>
      <w:tr w:rsidR="00B0744D" w:rsidTr="00345119">
        <w:tc>
          <w:tcPr>
            <w:tcW w:w="9576" w:type="dxa"/>
          </w:tcPr>
          <w:p w:rsidR="008423E4" w:rsidRDefault="00146569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146569" w:rsidP="008423E4">
      <w:pPr>
        <w:tabs>
          <w:tab w:val="right" w:pos="9360"/>
        </w:tabs>
      </w:pPr>
    </w:p>
    <w:p w:rsidR="008423E4" w:rsidRDefault="00146569" w:rsidP="008423E4"/>
    <w:p w:rsidR="008423E4" w:rsidRDefault="00146569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0744D" w:rsidTr="00345119">
        <w:tc>
          <w:tcPr>
            <w:tcW w:w="9576" w:type="dxa"/>
          </w:tcPr>
          <w:p w:rsidR="008423E4" w:rsidRPr="00A8133F" w:rsidRDefault="00146569" w:rsidP="00065EF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46569" w:rsidP="00065EFD"/>
          <w:p w:rsidR="008423E4" w:rsidRDefault="00146569" w:rsidP="00065E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>
              <w:t xml:space="preserve"> </w:t>
            </w:r>
            <w:r w:rsidRPr="00B2038F">
              <w:t xml:space="preserve">disclosure of criminal history </w:t>
            </w:r>
            <w:r>
              <w:t xml:space="preserve">information </w:t>
            </w:r>
            <w:r w:rsidRPr="00B2038F">
              <w:t>can significantly impact an individual</w:t>
            </w:r>
            <w:r>
              <w:t>'</w:t>
            </w:r>
            <w:r w:rsidRPr="00B2038F">
              <w:t xml:space="preserve">s ability to obtain employment, housing, or otherwise </w:t>
            </w:r>
            <w:r>
              <w:t>reenter the community</w:t>
            </w:r>
            <w:r>
              <w:t xml:space="preserve"> successfully</w:t>
            </w:r>
            <w:r w:rsidRPr="00B2038F">
              <w:t>.</w:t>
            </w:r>
            <w:r>
              <w:t xml:space="preserve"> However</w:t>
            </w:r>
            <w:r>
              <w:t>,</w:t>
            </w:r>
            <w:r>
              <w:t xml:space="preserve"> under state law</w:t>
            </w:r>
            <w:r>
              <w:t>,</w:t>
            </w:r>
            <w:r>
              <w:t xml:space="preserve"> certain repeat offenders are ineligible for </w:t>
            </w:r>
            <w:r>
              <w:t>an order of nondisclosure</w:t>
            </w:r>
            <w:r>
              <w:t xml:space="preserve"> of criminal history</w:t>
            </w:r>
            <w:r>
              <w:t xml:space="preserve">, which makes such </w:t>
            </w:r>
            <w:r>
              <w:t>rehabilitation and re</w:t>
            </w:r>
            <w:r>
              <w:t>entry</w:t>
            </w:r>
            <w:r>
              <w:t xml:space="preserve"> </w:t>
            </w:r>
            <w:r>
              <w:t>parti</w:t>
            </w:r>
            <w:r>
              <w:t xml:space="preserve">cularly </w:t>
            </w:r>
            <w:r>
              <w:t>difficult.</w:t>
            </w:r>
            <w:r w:rsidRPr="00B2038F">
              <w:t xml:space="preserve"> H.B. 691 </w:t>
            </w:r>
            <w:r>
              <w:t>seeks to add</w:t>
            </w:r>
            <w:r>
              <w:t xml:space="preserve">ress this issue by removing the condition </w:t>
            </w:r>
            <w:r w:rsidRPr="00B2038F">
              <w:t xml:space="preserve">that an individual </w:t>
            </w:r>
            <w:r>
              <w:t xml:space="preserve">who </w:t>
            </w:r>
            <w:r w:rsidRPr="00B2038F">
              <w:t xml:space="preserve">has been previously convicted </w:t>
            </w:r>
            <w:r>
              <w:t xml:space="preserve">of </w:t>
            </w:r>
            <w:r w:rsidRPr="00B2038F">
              <w:t xml:space="preserve">or </w:t>
            </w:r>
            <w:r>
              <w:t xml:space="preserve">placed on deferred </w:t>
            </w:r>
            <w:r>
              <w:t>adjudication</w:t>
            </w:r>
            <w:r w:rsidRPr="00B2038F">
              <w:t xml:space="preserve"> </w:t>
            </w:r>
            <w:r>
              <w:t xml:space="preserve">community supervision </w:t>
            </w:r>
            <w:r>
              <w:t>for</w:t>
            </w:r>
            <w:r w:rsidRPr="00B2038F">
              <w:t xml:space="preserve"> </w:t>
            </w:r>
            <w:r>
              <w:t xml:space="preserve">certain </w:t>
            </w:r>
            <w:r w:rsidRPr="00B2038F">
              <w:t>offense</w:t>
            </w:r>
            <w:r>
              <w:t>s is ineligible for an order of nondisclos</w:t>
            </w:r>
            <w:r>
              <w:t>ure of criminal history record information</w:t>
            </w:r>
            <w:r w:rsidRPr="00B2038F">
              <w:t xml:space="preserve">. </w:t>
            </w:r>
          </w:p>
          <w:p w:rsidR="008423E4" w:rsidRPr="00E26B13" w:rsidRDefault="00146569" w:rsidP="00065EFD">
            <w:pPr>
              <w:rPr>
                <w:b/>
              </w:rPr>
            </w:pPr>
          </w:p>
        </w:tc>
      </w:tr>
      <w:tr w:rsidR="00B0744D" w:rsidTr="00345119">
        <w:tc>
          <w:tcPr>
            <w:tcW w:w="9576" w:type="dxa"/>
          </w:tcPr>
          <w:p w:rsidR="0017725B" w:rsidRDefault="00146569" w:rsidP="00065E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146569" w:rsidP="00065EFD">
            <w:pPr>
              <w:rPr>
                <w:b/>
                <w:u w:val="single"/>
              </w:rPr>
            </w:pPr>
          </w:p>
          <w:p w:rsidR="001E0643" w:rsidRPr="001E0643" w:rsidRDefault="00146569" w:rsidP="00065EF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</w:t>
            </w:r>
            <w:r>
              <w:t>the eligibility of a person for community supervision, parole, or mandatory supervision.</w:t>
            </w:r>
          </w:p>
          <w:p w:rsidR="0017725B" w:rsidRPr="0017725B" w:rsidRDefault="00146569" w:rsidP="00065EFD">
            <w:pPr>
              <w:rPr>
                <w:b/>
                <w:u w:val="single"/>
              </w:rPr>
            </w:pPr>
          </w:p>
        </w:tc>
      </w:tr>
      <w:tr w:rsidR="00B0744D" w:rsidTr="00345119">
        <w:tc>
          <w:tcPr>
            <w:tcW w:w="9576" w:type="dxa"/>
          </w:tcPr>
          <w:p w:rsidR="008423E4" w:rsidRPr="00A8133F" w:rsidRDefault="00146569" w:rsidP="00065EF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46569" w:rsidP="00065EFD"/>
          <w:p w:rsidR="001E0643" w:rsidRDefault="00146569" w:rsidP="00065E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</w:t>
            </w:r>
            <w:r>
              <w:t>cy, or institution.</w:t>
            </w:r>
          </w:p>
          <w:p w:rsidR="008423E4" w:rsidRPr="00E21FDC" w:rsidRDefault="00146569" w:rsidP="00065EFD">
            <w:pPr>
              <w:rPr>
                <w:b/>
              </w:rPr>
            </w:pPr>
          </w:p>
        </w:tc>
      </w:tr>
      <w:tr w:rsidR="00B0744D" w:rsidTr="00345119">
        <w:tc>
          <w:tcPr>
            <w:tcW w:w="9576" w:type="dxa"/>
          </w:tcPr>
          <w:p w:rsidR="008423E4" w:rsidRPr="00A8133F" w:rsidRDefault="00146569" w:rsidP="00065EF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46569" w:rsidP="00065EFD"/>
          <w:p w:rsidR="008423E4" w:rsidRDefault="00146569" w:rsidP="00065E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691 amends the Government Code to </w:t>
            </w:r>
            <w:r>
              <w:t xml:space="preserve">revise provisions relating to the eligibility of certain criminal defendants for an order of nondisclosure of criminal history record information by removing provisions making </w:t>
            </w:r>
            <w:r>
              <w:t>a</w:t>
            </w:r>
            <w:r>
              <w:t xml:space="preserve"> </w:t>
            </w:r>
            <w:r>
              <w:t>person who has been placed on deferred adjudication community supervision</w:t>
            </w:r>
            <w:r>
              <w:t xml:space="preserve"> or community supervision</w:t>
            </w:r>
            <w:r>
              <w:t xml:space="preserve"> </w:t>
            </w:r>
            <w:r>
              <w:t xml:space="preserve">for </w:t>
            </w:r>
            <w:r>
              <w:t xml:space="preserve">or been convicted of </w:t>
            </w:r>
            <w:r>
              <w:t xml:space="preserve">certain </w:t>
            </w:r>
            <w:r>
              <w:t>misdemeanors</w:t>
            </w:r>
            <w:r>
              <w:t xml:space="preserve"> </w:t>
            </w:r>
            <w:r>
              <w:t>ineligible for an order</w:t>
            </w:r>
            <w:r>
              <w:t xml:space="preserve"> of nondisclosure</w:t>
            </w:r>
            <w:r>
              <w:t xml:space="preserve"> if the person has </w:t>
            </w:r>
            <w:r>
              <w:t xml:space="preserve">been </w:t>
            </w:r>
            <w:r w:rsidRPr="000A36E7">
              <w:t>previously convicted of or placed on deferred a</w:t>
            </w:r>
            <w:r w:rsidRPr="000A36E7">
              <w:t>djudication community supervision for another offense</w:t>
            </w:r>
            <w:r>
              <w:t>.</w:t>
            </w:r>
          </w:p>
          <w:p w:rsidR="008423E4" w:rsidRPr="00835628" w:rsidRDefault="00146569" w:rsidP="00065EFD">
            <w:pPr>
              <w:rPr>
                <w:b/>
              </w:rPr>
            </w:pPr>
          </w:p>
        </w:tc>
      </w:tr>
      <w:tr w:rsidR="00B0744D" w:rsidTr="00345119">
        <w:tc>
          <w:tcPr>
            <w:tcW w:w="9576" w:type="dxa"/>
          </w:tcPr>
          <w:p w:rsidR="008423E4" w:rsidRPr="00A8133F" w:rsidRDefault="00146569" w:rsidP="00065EF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46569" w:rsidP="00065EFD"/>
          <w:p w:rsidR="008423E4" w:rsidRPr="003624F2" w:rsidRDefault="00146569" w:rsidP="00065E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E0643">
              <w:t>September 1, 2019.</w:t>
            </w:r>
          </w:p>
          <w:p w:rsidR="008423E4" w:rsidRPr="00233FDB" w:rsidRDefault="00146569" w:rsidP="00065EFD">
            <w:pPr>
              <w:rPr>
                <w:b/>
              </w:rPr>
            </w:pPr>
          </w:p>
        </w:tc>
      </w:tr>
    </w:tbl>
    <w:p w:rsidR="008423E4" w:rsidRPr="00BE0E75" w:rsidRDefault="00146569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146569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6569">
      <w:r>
        <w:separator/>
      </w:r>
    </w:p>
  </w:endnote>
  <w:endnote w:type="continuationSeparator" w:id="0">
    <w:p w:rsidR="00000000" w:rsidRDefault="0014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46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0744D" w:rsidTr="009C1E9A">
      <w:trPr>
        <w:cantSplit/>
      </w:trPr>
      <w:tc>
        <w:tcPr>
          <w:tcW w:w="0" w:type="pct"/>
        </w:tcPr>
        <w:p w:rsidR="00137D90" w:rsidRDefault="0014656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4656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4656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4656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465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0744D" w:rsidTr="009C1E9A">
      <w:trPr>
        <w:cantSplit/>
      </w:trPr>
      <w:tc>
        <w:tcPr>
          <w:tcW w:w="0" w:type="pct"/>
        </w:tcPr>
        <w:p w:rsidR="00EC379B" w:rsidRDefault="0014656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4656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17799</w:t>
          </w:r>
        </w:p>
      </w:tc>
      <w:tc>
        <w:tcPr>
          <w:tcW w:w="2453" w:type="pct"/>
        </w:tcPr>
        <w:p w:rsidR="00EC379B" w:rsidRDefault="001465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19.66.1054</w:t>
          </w:r>
          <w:r>
            <w:fldChar w:fldCharType="end"/>
          </w:r>
        </w:p>
      </w:tc>
    </w:tr>
    <w:tr w:rsidR="00B0744D" w:rsidTr="009C1E9A">
      <w:trPr>
        <w:cantSplit/>
      </w:trPr>
      <w:tc>
        <w:tcPr>
          <w:tcW w:w="0" w:type="pct"/>
        </w:tcPr>
        <w:p w:rsidR="00EC379B" w:rsidRDefault="0014656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4656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146569" w:rsidP="006D504F">
          <w:pPr>
            <w:pStyle w:val="Footer"/>
            <w:rPr>
              <w:rStyle w:val="PageNumber"/>
            </w:rPr>
          </w:pPr>
        </w:p>
        <w:p w:rsidR="00EC379B" w:rsidRDefault="001465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0744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4656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46569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46569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46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6569">
      <w:r>
        <w:separator/>
      </w:r>
    </w:p>
  </w:footnote>
  <w:footnote w:type="continuationSeparator" w:id="0">
    <w:p w:rsidR="00000000" w:rsidRDefault="0014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46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46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46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7567"/>
    <w:multiLevelType w:val="hybridMultilevel"/>
    <w:tmpl w:val="98B284BA"/>
    <w:lvl w:ilvl="0" w:tplc="E2D0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C7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4E2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E3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ED8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67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45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48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EB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4D"/>
    <w:rsid w:val="00146569"/>
    <w:rsid w:val="00B0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B35A51-6A67-44A2-BB95-C0BE9B6E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37CF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37C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7CF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7CF4"/>
    <w:rPr>
      <w:b/>
      <w:bCs/>
    </w:rPr>
  </w:style>
  <w:style w:type="paragraph" w:styleId="ListParagraph">
    <w:name w:val="List Paragraph"/>
    <w:basedOn w:val="Normal"/>
    <w:uiPriority w:val="34"/>
    <w:qFormat/>
    <w:rsid w:val="0079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1545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HB00691 (Committee Report (Unamended))</vt:lpstr>
    </vt:vector>
  </TitlesOfParts>
  <Company>State of Texas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17799</dc:subject>
  <dc:creator>State of Texas</dc:creator>
  <dc:description>HB 691 by White-(H)Criminal Jurisprudence</dc:description>
  <cp:lastModifiedBy>Stacey Nicchio</cp:lastModifiedBy>
  <cp:revision>2</cp:revision>
  <cp:lastPrinted>2003-11-26T17:21:00Z</cp:lastPrinted>
  <dcterms:created xsi:type="dcterms:W3CDTF">2019-04-25T19:08:00Z</dcterms:created>
  <dcterms:modified xsi:type="dcterms:W3CDTF">2019-04-25T19:08:00Z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19.66.1054</vt:lpwstr>
  </property>
</Properties>
</file>