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71F93" w:rsidTr="00345119">
        <w:tc>
          <w:tcPr>
            <w:tcW w:w="9576" w:type="dxa"/>
            <w:noWrap/>
          </w:tcPr>
          <w:p w:rsidR="008423E4" w:rsidRPr="0022177D" w:rsidRDefault="009468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6811" w:rsidP="008423E4">
      <w:pPr>
        <w:jc w:val="center"/>
      </w:pPr>
    </w:p>
    <w:p w:rsidR="008423E4" w:rsidRPr="00B31F0E" w:rsidRDefault="00946811" w:rsidP="008423E4"/>
    <w:p w:rsidR="008423E4" w:rsidRPr="00742794" w:rsidRDefault="009468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1F93" w:rsidTr="00345119">
        <w:tc>
          <w:tcPr>
            <w:tcW w:w="9576" w:type="dxa"/>
          </w:tcPr>
          <w:p w:rsidR="008423E4" w:rsidRPr="00861995" w:rsidRDefault="00946811" w:rsidP="00987EBB">
            <w:pPr>
              <w:jc w:val="right"/>
            </w:pPr>
            <w:r>
              <w:t>C.S.H.B. 723</w:t>
            </w:r>
          </w:p>
        </w:tc>
      </w:tr>
      <w:tr w:rsidR="00471F93" w:rsidTr="00345119">
        <w:tc>
          <w:tcPr>
            <w:tcW w:w="9576" w:type="dxa"/>
          </w:tcPr>
          <w:p w:rsidR="008423E4" w:rsidRPr="00861995" w:rsidRDefault="00946811" w:rsidP="000C07A0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471F93" w:rsidTr="00345119">
        <w:tc>
          <w:tcPr>
            <w:tcW w:w="9576" w:type="dxa"/>
          </w:tcPr>
          <w:p w:rsidR="008423E4" w:rsidRPr="00861995" w:rsidRDefault="00946811" w:rsidP="00987EBB">
            <w:pPr>
              <w:jc w:val="right"/>
            </w:pPr>
            <w:r>
              <w:t>Natural Resources</w:t>
            </w:r>
          </w:p>
        </w:tc>
      </w:tr>
      <w:tr w:rsidR="00471F93" w:rsidTr="00345119">
        <w:tc>
          <w:tcPr>
            <w:tcW w:w="9576" w:type="dxa"/>
          </w:tcPr>
          <w:p w:rsidR="008423E4" w:rsidRDefault="00946811" w:rsidP="00987EB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46811" w:rsidP="008423E4">
      <w:pPr>
        <w:tabs>
          <w:tab w:val="right" w:pos="9360"/>
        </w:tabs>
      </w:pPr>
    </w:p>
    <w:p w:rsidR="008423E4" w:rsidRDefault="00946811" w:rsidP="008423E4"/>
    <w:p w:rsidR="008423E4" w:rsidRDefault="009468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71F93" w:rsidTr="00345119">
        <w:tc>
          <w:tcPr>
            <w:tcW w:w="9576" w:type="dxa"/>
          </w:tcPr>
          <w:p w:rsidR="008423E4" w:rsidRPr="00A8133F" w:rsidRDefault="00946811" w:rsidP="009370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6811" w:rsidP="00937093"/>
          <w:p w:rsidR="008423E4" w:rsidRDefault="00946811" w:rsidP="009370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w</w:t>
            </w:r>
            <w:r>
              <w:t xml:space="preserve">ater </w:t>
            </w:r>
            <w:r>
              <w:t>a</w:t>
            </w:r>
            <w:r>
              <w:t xml:space="preserve">vailability </w:t>
            </w:r>
            <w:r>
              <w:t>m</w:t>
            </w:r>
            <w:r>
              <w:t>odel</w:t>
            </w:r>
            <w:r>
              <w:t>s, which</w:t>
            </w:r>
            <w:r>
              <w:t xml:space="preserve"> </w:t>
            </w:r>
            <w:r>
              <w:t>are</w:t>
            </w:r>
            <w:r>
              <w:t xml:space="preserve"> computer simulation</w:t>
            </w:r>
            <w:r>
              <w:t>s</w:t>
            </w:r>
            <w:r>
              <w:t xml:space="preserve"> used to predict the amount of water that would be available in a river or stream under a specified set of conditions</w:t>
            </w:r>
            <w:r>
              <w:t>,</w:t>
            </w:r>
            <w:r>
              <w:t xml:space="preserve"> are used in determining the existing surface water supplies for water user groups and specific projects and the potential surface water s</w:t>
            </w:r>
            <w:r>
              <w:t xml:space="preserve">upplies for recommended projects and strategies. </w:t>
            </w:r>
            <w:r>
              <w:t>It has been suggested that b</w:t>
            </w:r>
            <w:r>
              <w:t xml:space="preserve">ecause </w:t>
            </w:r>
            <w:r>
              <w:t>these models</w:t>
            </w:r>
            <w:r>
              <w:t xml:space="preserve"> make predictions based on historic hydrologic trends and extremes it is important that</w:t>
            </w:r>
            <w:r>
              <w:t>, to avoid potential</w:t>
            </w:r>
            <w:r>
              <w:t xml:space="preserve"> future</w:t>
            </w:r>
            <w:r>
              <w:t xml:space="preserve"> water shortages,</w:t>
            </w:r>
            <w:r>
              <w:t xml:space="preserve"> </w:t>
            </w:r>
            <w:r>
              <w:t>the models</w:t>
            </w:r>
            <w:r>
              <w:t xml:space="preserve"> </w:t>
            </w:r>
            <w:r>
              <w:t xml:space="preserve">must </w:t>
            </w:r>
            <w:r>
              <w:t xml:space="preserve">remain </w:t>
            </w:r>
            <w:r>
              <w:t>curre</w:t>
            </w:r>
            <w:r>
              <w:t>nt</w:t>
            </w:r>
            <w:r>
              <w:t xml:space="preserve"> </w:t>
            </w:r>
            <w:r>
              <w:t>to accurate</w:t>
            </w:r>
            <w:r>
              <w:t>ly</w:t>
            </w:r>
            <w:r>
              <w:t xml:space="preserve"> reflect the historic variability of droughts and floods</w:t>
            </w:r>
            <w:r>
              <w:t xml:space="preserve">, such as the </w:t>
            </w:r>
            <w:r>
              <w:t>new drought of record</w:t>
            </w:r>
            <w:r>
              <w:t xml:space="preserve"> that occurred recently.</w:t>
            </w:r>
            <w:r>
              <w:t xml:space="preserve"> </w:t>
            </w:r>
            <w:r>
              <w:t>C.S.H.B</w:t>
            </w:r>
            <w:r>
              <w:t xml:space="preserve"> 723 seeks to address this issue by</w:t>
            </w:r>
            <w:r>
              <w:t xml:space="preserve"> </w:t>
            </w:r>
            <w:r w:rsidRPr="00DF403C">
              <w:t>requir</w:t>
            </w:r>
            <w:r>
              <w:t>ing</w:t>
            </w:r>
            <w:r w:rsidRPr="00DF403C">
              <w:t xml:space="preserve"> the Texas Commission on Environmental Quality to obtain or develop upda</w:t>
            </w:r>
            <w:r w:rsidRPr="00DF403C">
              <w:t xml:space="preserve">ted water availability models for </w:t>
            </w:r>
            <w:r>
              <w:t>specified river</w:t>
            </w:r>
            <w:r w:rsidRPr="00DF403C">
              <w:t xml:space="preserve"> basins</w:t>
            </w:r>
            <w:r>
              <w:t>.</w:t>
            </w:r>
            <w:r>
              <w:t xml:space="preserve"> </w:t>
            </w:r>
          </w:p>
          <w:p w:rsidR="008423E4" w:rsidRPr="00E26B13" w:rsidRDefault="00946811" w:rsidP="00937093">
            <w:pPr>
              <w:rPr>
                <w:b/>
              </w:rPr>
            </w:pPr>
          </w:p>
        </w:tc>
      </w:tr>
      <w:tr w:rsidR="00471F93" w:rsidTr="00345119">
        <w:tc>
          <w:tcPr>
            <w:tcW w:w="9576" w:type="dxa"/>
          </w:tcPr>
          <w:p w:rsidR="0017725B" w:rsidRDefault="00946811" w:rsidP="009370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6811" w:rsidP="00937093">
            <w:pPr>
              <w:rPr>
                <w:b/>
                <w:u w:val="single"/>
              </w:rPr>
            </w:pPr>
          </w:p>
          <w:p w:rsidR="003D602A" w:rsidRPr="003D602A" w:rsidRDefault="00946811" w:rsidP="0093709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946811" w:rsidP="00937093">
            <w:pPr>
              <w:rPr>
                <w:b/>
                <w:u w:val="single"/>
              </w:rPr>
            </w:pPr>
          </w:p>
        </w:tc>
      </w:tr>
      <w:tr w:rsidR="00471F93" w:rsidTr="00345119">
        <w:tc>
          <w:tcPr>
            <w:tcW w:w="9576" w:type="dxa"/>
          </w:tcPr>
          <w:p w:rsidR="008423E4" w:rsidRPr="00A8133F" w:rsidRDefault="00946811" w:rsidP="009370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6811" w:rsidP="00937093"/>
          <w:p w:rsidR="003D602A" w:rsidRDefault="00946811" w:rsidP="009370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946811" w:rsidP="00937093">
            <w:pPr>
              <w:rPr>
                <w:b/>
              </w:rPr>
            </w:pPr>
          </w:p>
        </w:tc>
      </w:tr>
      <w:tr w:rsidR="00471F93" w:rsidTr="00345119">
        <w:tc>
          <w:tcPr>
            <w:tcW w:w="9576" w:type="dxa"/>
          </w:tcPr>
          <w:p w:rsidR="008423E4" w:rsidRPr="00A8133F" w:rsidRDefault="00946811" w:rsidP="009370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6811" w:rsidP="00937093"/>
          <w:p w:rsidR="008423E4" w:rsidRDefault="00946811" w:rsidP="009370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</w:t>
            </w:r>
            <w:r>
              <w:t xml:space="preserve"> 723 amends the Water Code to require the Texas Commission on Environmental Quality</w:t>
            </w:r>
            <w:r>
              <w:t xml:space="preserve"> (TCEQ)</w:t>
            </w:r>
            <w:r>
              <w:t xml:space="preserve">, not later than December 1, 2022, to obtain or develop </w:t>
            </w:r>
            <w:r w:rsidRPr="003D602A">
              <w:t>updated water availability models for the Brazos</w:t>
            </w:r>
            <w:r>
              <w:t xml:space="preserve"> River</w:t>
            </w:r>
            <w:r w:rsidRPr="003D602A">
              <w:t xml:space="preserve">, </w:t>
            </w:r>
            <w:r>
              <w:t>Neches River</w:t>
            </w:r>
            <w:r w:rsidRPr="003D602A">
              <w:t>, Red</w:t>
            </w:r>
            <w:r>
              <w:t xml:space="preserve"> River</w:t>
            </w:r>
            <w:r w:rsidRPr="003D602A">
              <w:t xml:space="preserve">, </w:t>
            </w:r>
            <w:r>
              <w:t xml:space="preserve">and </w:t>
            </w:r>
            <w:r w:rsidRPr="003D602A">
              <w:t>Rio Grande</w:t>
            </w:r>
            <w:r>
              <w:t xml:space="preserve"> r</w:t>
            </w:r>
            <w:r>
              <w:t xml:space="preserve">iver basins. The bill authorizes </w:t>
            </w:r>
            <w:r>
              <w:t>TCEQ</w:t>
            </w:r>
            <w:r>
              <w:t xml:space="preserve"> to</w:t>
            </w:r>
            <w:r w:rsidRPr="003D602A">
              <w:t xml:space="preserve"> collect data from all jurisdictions that allocate the waters of the rivers, including jurisdictions outside</w:t>
            </w:r>
            <w:r>
              <w:t xml:space="preserve"> </w:t>
            </w:r>
            <w:r>
              <w:t xml:space="preserve">Texas. The bill's provisions expire </w:t>
            </w:r>
            <w:r w:rsidRPr="003D602A">
              <w:t>September 1, 2023.</w:t>
            </w:r>
          </w:p>
          <w:p w:rsidR="008423E4" w:rsidRPr="00835628" w:rsidRDefault="00946811" w:rsidP="00937093">
            <w:pPr>
              <w:rPr>
                <w:b/>
              </w:rPr>
            </w:pPr>
          </w:p>
        </w:tc>
      </w:tr>
      <w:tr w:rsidR="00471F93" w:rsidTr="00345119">
        <w:tc>
          <w:tcPr>
            <w:tcW w:w="9576" w:type="dxa"/>
          </w:tcPr>
          <w:p w:rsidR="008423E4" w:rsidRPr="00A8133F" w:rsidRDefault="00946811" w:rsidP="00937093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946811" w:rsidP="00937093"/>
          <w:p w:rsidR="008423E4" w:rsidRPr="003624F2" w:rsidRDefault="00946811" w:rsidP="009370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46811" w:rsidP="00937093">
            <w:pPr>
              <w:rPr>
                <w:b/>
              </w:rPr>
            </w:pPr>
          </w:p>
        </w:tc>
      </w:tr>
      <w:tr w:rsidR="00471F93" w:rsidTr="00345119">
        <w:tc>
          <w:tcPr>
            <w:tcW w:w="9576" w:type="dxa"/>
          </w:tcPr>
          <w:p w:rsidR="000C07A0" w:rsidRDefault="00946811" w:rsidP="009370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02E51" w:rsidRDefault="00946811" w:rsidP="00937093">
            <w:pPr>
              <w:jc w:val="both"/>
            </w:pPr>
          </w:p>
          <w:p w:rsidR="00602E51" w:rsidRDefault="00946811" w:rsidP="00937093">
            <w:pPr>
              <w:jc w:val="both"/>
            </w:pPr>
            <w:r>
              <w:t xml:space="preserve">While C.S.H.B. 723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602E51" w:rsidRDefault="00946811" w:rsidP="00937093">
            <w:pPr>
              <w:jc w:val="both"/>
            </w:pPr>
          </w:p>
          <w:p w:rsidR="00602E51" w:rsidRPr="00602E51" w:rsidRDefault="00946811" w:rsidP="00937093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>th</w:t>
            </w:r>
            <w:r>
              <w:t>e Guadalupe, Nueces, San Antonio</w:t>
            </w:r>
            <w:r>
              <w:t>, and San Jacinto River basins</w:t>
            </w:r>
            <w:r>
              <w:t xml:space="preserve"> </w:t>
            </w:r>
            <w:r>
              <w:t xml:space="preserve">among </w:t>
            </w:r>
            <w:r>
              <w:t xml:space="preserve">the river basins for which TCEQ is required to obtain or develop updated water availability models. The </w:t>
            </w:r>
            <w:r>
              <w:t>substitute</w:t>
            </w:r>
            <w:r>
              <w:t xml:space="preserve"> incl</w:t>
            </w:r>
            <w:r>
              <w:t xml:space="preserve">udes </w:t>
            </w:r>
            <w:r>
              <w:t xml:space="preserve">the Neches River basin </w:t>
            </w:r>
            <w:r>
              <w:t xml:space="preserve">among those river </w:t>
            </w:r>
            <w:r>
              <w:t>basins.</w:t>
            </w:r>
          </w:p>
        </w:tc>
      </w:tr>
    </w:tbl>
    <w:p w:rsidR="004108C3" w:rsidRPr="00EF36C6" w:rsidRDefault="00946811" w:rsidP="008423E4">
      <w:pPr>
        <w:rPr>
          <w:sz w:val="16"/>
        </w:rPr>
      </w:pPr>
    </w:p>
    <w:sectPr w:rsidR="004108C3" w:rsidRPr="00EF36C6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6811">
      <w:r>
        <w:separator/>
      </w:r>
    </w:p>
  </w:endnote>
  <w:endnote w:type="continuationSeparator" w:id="0">
    <w:p w:rsidR="00000000" w:rsidRDefault="0094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3C" w:rsidRDefault="00946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1F93" w:rsidTr="009C1E9A">
      <w:trPr>
        <w:cantSplit/>
      </w:trPr>
      <w:tc>
        <w:tcPr>
          <w:tcW w:w="0" w:type="pct"/>
        </w:tcPr>
        <w:p w:rsidR="00137D90" w:rsidRDefault="009468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68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68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68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68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1F93" w:rsidTr="009C1E9A">
      <w:trPr>
        <w:cantSplit/>
      </w:trPr>
      <w:tc>
        <w:tcPr>
          <w:tcW w:w="0" w:type="pct"/>
        </w:tcPr>
        <w:p w:rsidR="00EC379B" w:rsidRDefault="009468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6811" w:rsidP="00987EB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22503</w:t>
          </w:r>
        </w:p>
      </w:tc>
      <w:tc>
        <w:tcPr>
          <w:tcW w:w="2453" w:type="pct"/>
        </w:tcPr>
        <w:p w:rsidR="00EC379B" w:rsidRDefault="009468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19.86.1175</w:t>
          </w:r>
          <w:r>
            <w:fldChar w:fldCharType="end"/>
          </w:r>
        </w:p>
      </w:tc>
    </w:tr>
    <w:tr w:rsidR="00471F93" w:rsidTr="009C1E9A">
      <w:trPr>
        <w:cantSplit/>
      </w:trPr>
      <w:tc>
        <w:tcPr>
          <w:tcW w:w="0" w:type="pct"/>
        </w:tcPr>
        <w:p w:rsidR="00EC379B" w:rsidRDefault="009468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68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16638</w:t>
          </w:r>
        </w:p>
      </w:tc>
      <w:tc>
        <w:tcPr>
          <w:tcW w:w="2453" w:type="pct"/>
        </w:tcPr>
        <w:p w:rsidR="00EC379B" w:rsidRDefault="00946811" w:rsidP="006D504F">
          <w:pPr>
            <w:pStyle w:val="Footer"/>
            <w:rPr>
              <w:rStyle w:val="PageNumber"/>
            </w:rPr>
          </w:pPr>
        </w:p>
        <w:p w:rsidR="00EC379B" w:rsidRDefault="009468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1F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68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68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68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3C" w:rsidRDefault="00946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6811">
      <w:r>
        <w:separator/>
      </w:r>
    </w:p>
  </w:footnote>
  <w:footnote w:type="continuationSeparator" w:id="0">
    <w:p w:rsidR="00000000" w:rsidRDefault="0094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3C" w:rsidRDefault="00946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3C" w:rsidRDefault="00946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3C" w:rsidRDefault="00946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93"/>
    <w:rsid w:val="00471F93"/>
    <w:rsid w:val="009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68D89A-4162-46F5-8428-7F3B057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6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6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60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2133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HB00723 (Committee Report (Substituted))</vt:lpstr>
    </vt:vector>
  </TitlesOfParts>
  <Company>State of Texas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22503</dc:subject>
  <dc:creator>State of Texas</dc:creator>
  <dc:description>HB 723 by Larson-(H)Natural Resources (Substitute Document Number: 86R 16638)</dc:description>
  <cp:lastModifiedBy>Laura Ramsay</cp:lastModifiedBy>
  <cp:revision>2</cp:revision>
  <cp:lastPrinted>2003-11-26T17:21:00Z</cp:lastPrinted>
  <dcterms:created xsi:type="dcterms:W3CDTF">2019-04-03T14:25:00Z</dcterms:created>
  <dcterms:modified xsi:type="dcterms:W3CDTF">2019-04-03T14:25:00Z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19.86.1175</vt:lpwstr>
  </property>
</Properties>
</file>