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4234" w:rsidTr="00345119">
        <w:tc>
          <w:tcPr>
            <w:tcW w:w="9576" w:type="dxa"/>
            <w:noWrap/>
          </w:tcPr>
          <w:p w:rsidR="008423E4" w:rsidRPr="0022177D" w:rsidRDefault="00E909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0993" w:rsidP="008423E4">
      <w:pPr>
        <w:jc w:val="center"/>
      </w:pPr>
    </w:p>
    <w:p w:rsidR="008423E4" w:rsidRPr="00B31F0E" w:rsidRDefault="00E90993" w:rsidP="008423E4"/>
    <w:p w:rsidR="008423E4" w:rsidRPr="00742794" w:rsidRDefault="00E909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4234" w:rsidTr="00345119">
        <w:tc>
          <w:tcPr>
            <w:tcW w:w="9576" w:type="dxa"/>
          </w:tcPr>
          <w:p w:rsidR="008423E4" w:rsidRPr="00861995" w:rsidRDefault="00E90993" w:rsidP="00345119">
            <w:pPr>
              <w:jc w:val="right"/>
            </w:pPr>
            <w:r>
              <w:t>H.B. 732</w:t>
            </w:r>
          </w:p>
        </w:tc>
      </w:tr>
      <w:tr w:rsidR="00964234" w:rsidTr="00345119">
        <w:tc>
          <w:tcPr>
            <w:tcW w:w="9576" w:type="dxa"/>
          </w:tcPr>
          <w:p w:rsidR="008423E4" w:rsidRPr="00861995" w:rsidRDefault="00E90993" w:rsidP="00B441AE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964234" w:rsidTr="00345119">
        <w:tc>
          <w:tcPr>
            <w:tcW w:w="9576" w:type="dxa"/>
          </w:tcPr>
          <w:p w:rsidR="008423E4" w:rsidRPr="00861995" w:rsidRDefault="00E90993" w:rsidP="00345119">
            <w:pPr>
              <w:jc w:val="right"/>
            </w:pPr>
            <w:r>
              <w:t>Judiciary &amp; Civil Jurisprudence</w:t>
            </w:r>
          </w:p>
        </w:tc>
      </w:tr>
      <w:tr w:rsidR="00964234" w:rsidTr="00345119">
        <w:tc>
          <w:tcPr>
            <w:tcW w:w="9576" w:type="dxa"/>
          </w:tcPr>
          <w:p w:rsidR="008423E4" w:rsidRDefault="00E909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0993" w:rsidP="008423E4">
      <w:pPr>
        <w:tabs>
          <w:tab w:val="right" w:pos="9360"/>
        </w:tabs>
      </w:pPr>
    </w:p>
    <w:p w:rsidR="008423E4" w:rsidRDefault="00E90993" w:rsidP="008423E4"/>
    <w:p w:rsidR="008423E4" w:rsidRDefault="00E909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4234" w:rsidTr="00345119">
        <w:tc>
          <w:tcPr>
            <w:tcW w:w="9576" w:type="dxa"/>
          </w:tcPr>
          <w:p w:rsidR="008423E4" w:rsidRPr="00A8133F" w:rsidRDefault="00E90993" w:rsidP="009844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0993" w:rsidP="0098440B"/>
          <w:p w:rsidR="008423E4" w:rsidRDefault="00E90993" w:rsidP="009844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</w:t>
            </w:r>
            <w:r>
              <w:t>at</w:t>
            </w:r>
            <w:r>
              <w:t xml:space="preserve"> notifying </w:t>
            </w:r>
            <w:r>
              <w:t>a person who maintains a</w:t>
            </w:r>
            <w:r>
              <w:t xml:space="preserve"> massage establishment of an arrest for prostitution</w:t>
            </w:r>
            <w:r>
              <w:noBreakHyphen/>
            </w:r>
            <w:r>
              <w:t xml:space="preserve">related activities or unlicensed massage therapy and services occurring at the establishment </w:t>
            </w:r>
            <w:r>
              <w:t xml:space="preserve">is </w:t>
            </w:r>
            <w:r>
              <w:t xml:space="preserve">a critical method of abating these activities. Although state law provides for notice of such an arrest by law enforcement agencies, there is concern regarding </w:t>
            </w:r>
            <w:r>
              <w:t xml:space="preserve">ambiguity with respect to the </w:t>
            </w:r>
            <w:r>
              <w:t xml:space="preserve">deadline </w:t>
            </w:r>
            <w:r>
              <w:t xml:space="preserve">for such </w:t>
            </w:r>
            <w:r>
              <w:t>notice. H.B. 73</w:t>
            </w:r>
            <w:r>
              <w:t>2</w:t>
            </w:r>
            <w:r>
              <w:t xml:space="preserve"> seeks to </w:t>
            </w:r>
            <w:r>
              <w:t>establish a uniform deadline by which</w:t>
            </w:r>
            <w:r>
              <w:t xml:space="preserve"> law enforcement agencies </w:t>
            </w:r>
            <w:r>
              <w:t xml:space="preserve">may </w:t>
            </w:r>
            <w:r>
              <w:t xml:space="preserve">provide notice of such an arrest to </w:t>
            </w:r>
            <w:r>
              <w:t xml:space="preserve">a person who maintains </w:t>
            </w:r>
            <w:r>
              <w:t>a massage establishment.</w:t>
            </w:r>
          </w:p>
          <w:p w:rsidR="008423E4" w:rsidRPr="00E26B13" w:rsidRDefault="00E90993" w:rsidP="0098440B">
            <w:pPr>
              <w:rPr>
                <w:b/>
              </w:rPr>
            </w:pPr>
          </w:p>
        </w:tc>
      </w:tr>
      <w:tr w:rsidR="00964234" w:rsidTr="00345119">
        <w:tc>
          <w:tcPr>
            <w:tcW w:w="9576" w:type="dxa"/>
          </w:tcPr>
          <w:p w:rsidR="0017725B" w:rsidRDefault="00E90993" w:rsidP="009844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0993" w:rsidP="0098440B">
            <w:pPr>
              <w:rPr>
                <w:b/>
                <w:u w:val="single"/>
              </w:rPr>
            </w:pPr>
          </w:p>
          <w:p w:rsidR="00355285" w:rsidRPr="00355285" w:rsidRDefault="00E90993" w:rsidP="0098440B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E90993" w:rsidP="0098440B">
            <w:pPr>
              <w:rPr>
                <w:b/>
                <w:u w:val="single"/>
              </w:rPr>
            </w:pPr>
          </w:p>
        </w:tc>
      </w:tr>
      <w:tr w:rsidR="00964234" w:rsidTr="00345119">
        <w:tc>
          <w:tcPr>
            <w:tcW w:w="9576" w:type="dxa"/>
          </w:tcPr>
          <w:p w:rsidR="008423E4" w:rsidRPr="00A8133F" w:rsidRDefault="00E90993" w:rsidP="009844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0993" w:rsidP="0098440B"/>
          <w:p w:rsidR="00355285" w:rsidRDefault="00E90993" w:rsidP="009844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90993" w:rsidP="0098440B">
            <w:pPr>
              <w:rPr>
                <w:b/>
              </w:rPr>
            </w:pPr>
          </w:p>
        </w:tc>
      </w:tr>
      <w:tr w:rsidR="00964234" w:rsidTr="00345119">
        <w:tc>
          <w:tcPr>
            <w:tcW w:w="9576" w:type="dxa"/>
          </w:tcPr>
          <w:p w:rsidR="008423E4" w:rsidRPr="00A8133F" w:rsidRDefault="00E90993" w:rsidP="009844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0993" w:rsidP="0098440B"/>
          <w:p w:rsidR="006505B1" w:rsidRDefault="00E90993" w:rsidP="009844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732 amends </w:t>
            </w:r>
            <w:r w:rsidRPr="00E51743">
              <w:t xml:space="preserve">Section 125.0017, Civil Practice and Remedies Code, as </w:t>
            </w:r>
            <w:r>
              <w:t>added</w:t>
            </w:r>
            <w:r w:rsidRPr="00E51743">
              <w:t xml:space="preserve"> by Chapter 1135 (H.B. 240), Acts of the 85th Legislature, Regular Session, 2017,</w:t>
            </w:r>
            <w:r>
              <w:t xml:space="preserve"> to change the deadline by which a law enforcement agency may provide written notice </w:t>
            </w:r>
            <w:r>
              <w:t xml:space="preserve">to certain persons </w:t>
            </w:r>
            <w:r>
              <w:t>maintaining</w:t>
            </w:r>
            <w:r>
              <w:t xml:space="preserve"> leased property </w:t>
            </w:r>
            <w:r>
              <w:t>operat</w:t>
            </w:r>
            <w:r>
              <w:t>ed as</w:t>
            </w:r>
            <w:r>
              <w:t xml:space="preserve"> a massage establishment </w:t>
            </w:r>
            <w:r>
              <w:t xml:space="preserve">of an arrest for </w:t>
            </w:r>
            <w:r>
              <w:t xml:space="preserve">certain </w:t>
            </w:r>
            <w:r>
              <w:t>activities constitut</w:t>
            </w:r>
            <w:r>
              <w:t>ing</w:t>
            </w:r>
            <w:r>
              <w:t xml:space="preserve"> a common nuisance that occur at </w:t>
            </w:r>
            <w:r>
              <w:t>such property</w:t>
            </w:r>
            <w:r>
              <w:t xml:space="preserve"> from the 14th day after the date of the arrest to the 30th day after such date.</w:t>
            </w:r>
          </w:p>
          <w:p w:rsidR="006505B1" w:rsidRDefault="00E90993" w:rsidP="009844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664CA" w:rsidRDefault="00E90993" w:rsidP="009844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51743">
              <w:t>H.B. 732 repeals Section 12</w:t>
            </w:r>
            <w:r w:rsidRPr="00E51743">
              <w:t>5.0017, Civil Practice and Remedies Code, as added by Chapter 858 (H.B. 2552), Acts of the 85th Legislature, Regular Session, 2017</w:t>
            </w:r>
            <w:r>
              <w:t xml:space="preserve">, </w:t>
            </w:r>
            <w:r>
              <w:t xml:space="preserve">which requires such notice to be provided not later than </w:t>
            </w:r>
            <w:r>
              <w:t xml:space="preserve">the </w:t>
            </w:r>
            <w:r>
              <w:t>seventh day after the date of such an arrest at such an establi</w:t>
            </w:r>
            <w:r>
              <w:t>shment.</w:t>
            </w:r>
          </w:p>
          <w:p w:rsidR="00D664CA" w:rsidRPr="00835628" w:rsidRDefault="00E90993" w:rsidP="0098440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64234" w:rsidTr="00345119">
        <w:tc>
          <w:tcPr>
            <w:tcW w:w="9576" w:type="dxa"/>
          </w:tcPr>
          <w:p w:rsidR="008423E4" w:rsidRPr="00A8133F" w:rsidRDefault="00E90993" w:rsidP="009844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0993" w:rsidP="0098440B"/>
          <w:p w:rsidR="008423E4" w:rsidRPr="003624F2" w:rsidRDefault="00E90993" w:rsidP="009844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90993" w:rsidP="0098440B">
            <w:pPr>
              <w:rPr>
                <w:b/>
              </w:rPr>
            </w:pPr>
          </w:p>
        </w:tc>
      </w:tr>
    </w:tbl>
    <w:p w:rsidR="008423E4" w:rsidRPr="00BE0E75" w:rsidRDefault="00E909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099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0993">
      <w:r>
        <w:separator/>
      </w:r>
    </w:p>
  </w:endnote>
  <w:endnote w:type="continuationSeparator" w:id="0">
    <w:p w:rsidR="00000000" w:rsidRDefault="00E9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0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4234" w:rsidTr="009C1E9A">
      <w:trPr>
        <w:cantSplit/>
      </w:trPr>
      <w:tc>
        <w:tcPr>
          <w:tcW w:w="0" w:type="pct"/>
        </w:tcPr>
        <w:p w:rsidR="00137D90" w:rsidRDefault="00E909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09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09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09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09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4234" w:rsidTr="009C1E9A">
      <w:trPr>
        <w:cantSplit/>
      </w:trPr>
      <w:tc>
        <w:tcPr>
          <w:tcW w:w="0" w:type="pct"/>
        </w:tcPr>
        <w:p w:rsidR="00EC379B" w:rsidRDefault="00E909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09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24451</w:t>
          </w:r>
        </w:p>
      </w:tc>
      <w:tc>
        <w:tcPr>
          <w:tcW w:w="2453" w:type="pct"/>
        </w:tcPr>
        <w:p w:rsidR="00EC379B" w:rsidRDefault="00E909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19.94.1131</w:t>
          </w:r>
          <w:r>
            <w:fldChar w:fldCharType="end"/>
          </w:r>
        </w:p>
      </w:tc>
    </w:tr>
    <w:tr w:rsidR="00964234" w:rsidTr="009C1E9A">
      <w:trPr>
        <w:cantSplit/>
      </w:trPr>
      <w:tc>
        <w:tcPr>
          <w:tcW w:w="0" w:type="pct"/>
        </w:tcPr>
        <w:p w:rsidR="00EC379B" w:rsidRDefault="00E909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09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0993" w:rsidP="006D504F">
          <w:pPr>
            <w:pStyle w:val="Footer"/>
            <w:rPr>
              <w:rStyle w:val="PageNumber"/>
            </w:rPr>
          </w:pPr>
        </w:p>
        <w:p w:rsidR="00EC379B" w:rsidRDefault="00E909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42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09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09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09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0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0993">
      <w:r>
        <w:separator/>
      </w:r>
    </w:p>
  </w:footnote>
  <w:footnote w:type="continuationSeparator" w:id="0">
    <w:p w:rsidR="00000000" w:rsidRDefault="00E9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0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0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0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34"/>
    <w:rsid w:val="00964234"/>
    <w:rsid w:val="00E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25AC14-CFEF-420D-85D9-AB96C2C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517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1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17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1767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HB00732 (Committee Report (Unamended))</vt:lpstr>
    </vt:vector>
  </TitlesOfParts>
  <Company>State of Texas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24451</dc:subject>
  <dc:creator>State of Texas</dc:creator>
  <dc:description>HB 732 by Hernandez-(H)Judiciary &amp; Civil Jurisprudence</dc:description>
  <cp:lastModifiedBy>Scotty Wimberley</cp:lastModifiedBy>
  <cp:revision>2</cp:revision>
  <cp:lastPrinted>2003-11-26T17:21:00Z</cp:lastPrinted>
  <dcterms:created xsi:type="dcterms:W3CDTF">2019-04-25T00:15:00Z</dcterms:created>
  <dcterms:modified xsi:type="dcterms:W3CDTF">2019-04-25T00:15:00Z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19.94.1131</vt:lpwstr>
  </property>
</Properties>
</file>