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458B6" w:rsidTr="00345119">
        <w:tc>
          <w:tcPr>
            <w:tcW w:w="9576" w:type="dxa"/>
            <w:noWrap/>
          </w:tcPr>
          <w:p w:rsidR="008423E4" w:rsidRPr="0022177D" w:rsidRDefault="0023107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31071" w:rsidP="008423E4">
      <w:pPr>
        <w:jc w:val="center"/>
      </w:pPr>
    </w:p>
    <w:p w:rsidR="008423E4" w:rsidRPr="00B31F0E" w:rsidRDefault="00231071" w:rsidP="008423E4"/>
    <w:p w:rsidR="008423E4" w:rsidRPr="00742794" w:rsidRDefault="0023107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458B6" w:rsidTr="00345119">
        <w:tc>
          <w:tcPr>
            <w:tcW w:w="9576" w:type="dxa"/>
          </w:tcPr>
          <w:p w:rsidR="008423E4" w:rsidRPr="00861995" w:rsidRDefault="00231071" w:rsidP="00345119">
            <w:pPr>
              <w:jc w:val="right"/>
            </w:pPr>
            <w:r>
              <w:t>H.B. 744</w:t>
            </w:r>
          </w:p>
        </w:tc>
      </w:tr>
      <w:tr w:rsidR="003458B6" w:rsidTr="00345119">
        <w:tc>
          <w:tcPr>
            <w:tcW w:w="9576" w:type="dxa"/>
          </w:tcPr>
          <w:p w:rsidR="008423E4" w:rsidRPr="00861995" w:rsidRDefault="00231071" w:rsidP="007516D0">
            <w:pPr>
              <w:jc w:val="right"/>
            </w:pPr>
            <w:r>
              <w:t xml:space="preserve">By: </w:t>
            </w:r>
            <w:r>
              <w:t>Rose</w:t>
            </w:r>
          </w:p>
        </w:tc>
      </w:tr>
      <w:tr w:rsidR="003458B6" w:rsidTr="00345119">
        <w:tc>
          <w:tcPr>
            <w:tcW w:w="9576" w:type="dxa"/>
          </w:tcPr>
          <w:p w:rsidR="008423E4" w:rsidRPr="00861995" w:rsidRDefault="00231071" w:rsidP="00345119">
            <w:pPr>
              <w:jc w:val="right"/>
            </w:pPr>
            <w:r>
              <w:t>Human Services</w:t>
            </w:r>
          </w:p>
        </w:tc>
      </w:tr>
      <w:tr w:rsidR="003458B6" w:rsidTr="00345119">
        <w:tc>
          <w:tcPr>
            <w:tcW w:w="9576" w:type="dxa"/>
          </w:tcPr>
          <w:p w:rsidR="008423E4" w:rsidRDefault="00231071" w:rsidP="007516D0">
            <w:pPr>
              <w:jc w:val="right"/>
            </w:pPr>
            <w:r>
              <w:t>Committee Report (Unamended)</w:t>
            </w:r>
          </w:p>
        </w:tc>
      </w:tr>
    </w:tbl>
    <w:p w:rsidR="008423E4" w:rsidRDefault="00231071" w:rsidP="008423E4">
      <w:pPr>
        <w:tabs>
          <w:tab w:val="right" w:pos="9360"/>
        </w:tabs>
      </w:pPr>
    </w:p>
    <w:p w:rsidR="008423E4" w:rsidRDefault="00231071" w:rsidP="008423E4"/>
    <w:p w:rsidR="008423E4" w:rsidRDefault="0023107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458B6" w:rsidTr="00345119">
        <w:tc>
          <w:tcPr>
            <w:tcW w:w="9576" w:type="dxa"/>
          </w:tcPr>
          <w:p w:rsidR="008423E4" w:rsidRPr="00A8133F" w:rsidRDefault="00231071" w:rsidP="00FF715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31071" w:rsidP="00FF715A"/>
          <w:p w:rsidR="008423E4" w:rsidRDefault="00231071" w:rsidP="00FF715A">
            <w:pPr>
              <w:pStyle w:val="Header"/>
              <w:jc w:val="both"/>
            </w:pPr>
            <w:r>
              <w:t xml:space="preserve">Concerns have been raised over </w:t>
            </w:r>
            <w:r>
              <w:t xml:space="preserve">data contained in </w:t>
            </w:r>
            <w:r>
              <w:t>a</w:t>
            </w:r>
            <w:r w:rsidRPr="000B6E27">
              <w:t xml:space="preserve"> recent report </w:t>
            </w:r>
            <w:r>
              <w:t xml:space="preserve">by the </w:t>
            </w:r>
            <w:r>
              <w:t xml:space="preserve">Maternal Mortality and Morbidity Task Force and the Department of State Health Services </w:t>
            </w:r>
            <w:r>
              <w:t xml:space="preserve">indicating that </w:t>
            </w:r>
            <w:r>
              <w:t>nearly half</w:t>
            </w:r>
            <w:r>
              <w:t xml:space="preserve"> </w:t>
            </w:r>
            <w:r>
              <w:t xml:space="preserve">of maternal death cases </w:t>
            </w:r>
            <w:r>
              <w:t xml:space="preserve">in Texas </w:t>
            </w:r>
            <w:r>
              <w:t>were related</w:t>
            </w:r>
            <w:r>
              <w:t xml:space="preserve"> to pregnancy</w:t>
            </w:r>
            <w:r>
              <w:t>.</w:t>
            </w:r>
            <w:r>
              <w:t xml:space="preserve"> It has been suggested </w:t>
            </w:r>
            <w:r>
              <w:t xml:space="preserve">that a majority </w:t>
            </w:r>
            <w:r>
              <w:t>of pregnancy</w:t>
            </w:r>
            <w:r>
              <w:t xml:space="preserve">-related deaths </w:t>
            </w:r>
            <w:r>
              <w:t>are</w:t>
            </w:r>
            <w:r>
              <w:t xml:space="preserve"> potentiall</w:t>
            </w:r>
            <w:r>
              <w:t>y preventable.</w:t>
            </w:r>
            <w:r>
              <w:t xml:space="preserve"> </w:t>
            </w:r>
            <w:r w:rsidRPr="00282346">
              <w:t>H.B. 744 seeks to address this issue by</w:t>
            </w:r>
            <w:r>
              <w:t xml:space="preserve"> providing for</w:t>
            </w:r>
            <w:r w:rsidRPr="00282346">
              <w:t xml:space="preserve"> </w:t>
            </w:r>
            <w:r>
              <w:t>to the continuation of</w:t>
            </w:r>
            <w:r>
              <w:t xml:space="preserve"> Medicaid</w:t>
            </w:r>
            <w:r>
              <w:t xml:space="preserve"> </w:t>
            </w:r>
            <w:r>
              <w:t>benefits</w:t>
            </w:r>
            <w:r>
              <w:t xml:space="preserve"> </w:t>
            </w:r>
            <w:r>
              <w:t xml:space="preserve">for </w:t>
            </w:r>
            <w:r>
              <w:t xml:space="preserve">certain </w:t>
            </w:r>
            <w:r>
              <w:t xml:space="preserve">women </w:t>
            </w:r>
            <w:r>
              <w:t>after a pregnancy</w:t>
            </w:r>
            <w:r>
              <w:t>.</w:t>
            </w:r>
          </w:p>
          <w:p w:rsidR="008423E4" w:rsidRPr="00E26B13" w:rsidRDefault="00231071" w:rsidP="00FF715A">
            <w:pPr>
              <w:rPr>
                <w:b/>
              </w:rPr>
            </w:pPr>
          </w:p>
        </w:tc>
      </w:tr>
      <w:tr w:rsidR="003458B6" w:rsidTr="00345119">
        <w:tc>
          <w:tcPr>
            <w:tcW w:w="9576" w:type="dxa"/>
          </w:tcPr>
          <w:p w:rsidR="0017725B" w:rsidRDefault="00231071" w:rsidP="00FF71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31071" w:rsidP="00FF715A">
            <w:pPr>
              <w:rPr>
                <w:b/>
                <w:u w:val="single"/>
              </w:rPr>
            </w:pPr>
          </w:p>
          <w:p w:rsidR="007F7BCA" w:rsidRPr="007F7BCA" w:rsidRDefault="00231071" w:rsidP="00FF715A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31071" w:rsidP="00FF715A">
            <w:pPr>
              <w:rPr>
                <w:b/>
                <w:u w:val="single"/>
              </w:rPr>
            </w:pPr>
          </w:p>
        </w:tc>
      </w:tr>
      <w:tr w:rsidR="003458B6" w:rsidTr="00345119">
        <w:tc>
          <w:tcPr>
            <w:tcW w:w="9576" w:type="dxa"/>
          </w:tcPr>
          <w:p w:rsidR="008423E4" w:rsidRPr="00A8133F" w:rsidRDefault="00231071" w:rsidP="00FF715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31071" w:rsidP="00FF715A"/>
          <w:p w:rsidR="007F7BCA" w:rsidRDefault="00231071" w:rsidP="00FF71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</w:t>
            </w:r>
            <w:r>
              <w:t>bill does not expressly grant any additional rulemaking authority to a state officer, department, agency, or institution.</w:t>
            </w:r>
          </w:p>
          <w:p w:rsidR="008423E4" w:rsidRPr="00E21FDC" w:rsidRDefault="00231071" w:rsidP="00FF715A">
            <w:pPr>
              <w:rPr>
                <w:b/>
              </w:rPr>
            </w:pPr>
          </w:p>
        </w:tc>
      </w:tr>
      <w:tr w:rsidR="003458B6" w:rsidTr="00345119">
        <w:tc>
          <w:tcPr>
            <w:tcW w:w="9576" w:type="dxa"/>
          </w:tcPr>
          <w:p w:rsidR="008423E4" w:rsidRPr="00A8133F" w:rsidRDefault="00231071" w:rsidP="00FF715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31071" w:rsidP="00FF715A"/>
          <w:p w:rsidR="008423E4" w:rsidRDefault="00231071" w:rsidP="00FF71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744 </w:t>
            </w:r>
            <w:r>
              <w:t xml:space="preserve">amends the Human Resources Code to require the Health and Human Services Commission to continue providing </w:t>
            </w:r>
            <w:r>
              <w:t>medica</w:t>
            </w:r>
            <w:r>
              <w:t xml:space="preserve">l assistance </w:t>
            </w:r>
            <w:r w:rsidRPr="007F7BCA">
              <w:t xml:space="preserve">to a woman who is eligible for </w:t>
            </w:r>
            <w:r>
              <w:t>Medicaid</w:t>
            </w:r>
            <w:r w:rsidRPr="007F7BCA">
              <w:t xml:space="preserve"> </w:t>
            </w:r>
            <w:r>
              <w:t xml:space="preserve">benefits that are available </w:t>
            </w:r>
            <w:r w:rsidRPr="007F7BCA">
              <w:t xml:space="preserve">for </w:t>
            </w:r>
            <w:r>
              <w:t xml:space="preserve">certain </w:t>
            </w:r>
            <w:r w:rsidRPr="007F7BCA">
              <w:t>pregnant women for a period of not less than 12 months following the date the woman delivers or experiences an involuntary miscarriage.</w:t>
            </w:r>
            <w:r>
              <w:t xml:space="preserve">  </w:t>
            </w:r>
          </w:p>
          <w:p w:rsidR="008423E4" w:rsidRPr="00835628" w:rsidRDefault="00231071" w:rsidP="00FF715A">
            <w:pPr>
              <w:rPr>
                <w:b/>
              </w:rPr>
            </w:pPr>
          </w:p>
        </w:tc>
      </w:tr>
      <w:tr w:rsidR="003458B6" w:rsidTr="00345119">
        <w:tc>
          <w:tcPr>
            <w:tcW w:w="9576" w:type="dxa"/>
          </w:tcPr>
          <w:p w:rsidR="008423E4" w:rsidRPr="00A8133F" w:rsidRDefault="00231071" w:rsidP="00FF715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31071" w:rsidP="00FF715A"/>
          <w:p w:rsidR="008423E4" w:rsidRPr="003624F2" w:rsidRDefault="00231071" w:rsidP="00FF71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F7BCA">
              <w:t>Septem</w:t>
            </w:r>
            <w:r w:rsidRPr="007F7BCA">
              <w:t>ber 1, 2019.</w:t>
            </w:r>
          </w:p>
          <w:p w:rsidR="008423E4" w:rsidRPr="00233FDB" w:rsidRDefault="00231071" w:rsidP="00FF715A">
            <w:pPr>
              <w:rPr>
                <w:b/>
              </w:rPr>
            </w:pPr>
          </w:p>
        </w:tc>
      </w:tr>
    </w:tbl>
    <w:p w:rsidR="008423E4" w:rsidRPr="00BE0E75" w:rsidRDefault="0023107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3107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1071">
      <w:r>
        <w:separator/>
      </w:r>
    </w:p>
  </w:endnote>
  <w:endnote w:type="continuationSeparator" w:id="0">
    <w:p w:rsidR="00000000" w:rsidRDefault="0023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1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458B6" w:rsidTr="009C1E9A">
      <w:trPr>
        <w:cantSplit/>
      </w:trPr>
      <w:tc>
        <w:tcPr>
          <w:tcW w:w="0" w:type="pct"/>
        </w:tcPr>
        <w:p w:rsidR="00137D90" w:rsidRDefault="002310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310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310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310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310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58B6" w:rsidTr="009C1E9A">
      <w:trPr>
        <w:cantSplit/>
      </w:trPr>
      <w:tc>
        <w:tcPr>
          <w:tcW w:w="0" w:type="pct"/>
        </w:tcPr>
        <w:p w:rsidR="00EC379B" w:rsidRDefault="002310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310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19989</w:t>
          </w:r>
        </w:p>
      </w:tc>
      <w:tc>
        <w:tcPr>
          <w:tcW w:w="2453" w:type="pct"/>
        </w:tcPr>
        <w:p w:rsidR="00EC379B" w:rsidRDefault="002310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19.74.882</w:t>
          </w:r>
          <w:r>
            <w:fldChar w:fldCharType="end"/>
          </w:r>
        </w:p>
      </w:tc>
    </w:tr>
    <w:tr w:rsidR="003458B6" w:rsidTr="009C1E9A">
      <w:trPr>
        <w:cantSplit/>
      </w:trPr>
      <w:tc>
        <w:tcPr>
          <w:tcW w:w="0" w:type="pct"/>
        </w:tcPr>
        <w:p w:rsidR="00EC379B" w:rsidRDefault="002310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310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31071" w:rsidP="006D504F">
          <w:pPr>
            <w:pStyle w:val="Footer"/>
            <w:rPr>
              <w:rStyle w:val="PageNumber"/>
            </w:rPr>
          </w:pPr>
        </w:p>
        <w:p w:rsidR="00EC379B" w:rsidRDefault="002310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458B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310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3107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3107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1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1071">
      <w:r>
        <w:separator/>
      </w:r>
    </w:p>
  </w:footnote>
  <w:footnote w:type="continuationSeparator" w:id="0">
    <w:p w:rsidR="00000000" w:rsidRDefault="00231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1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1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1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B6"/>
    <w:rsid w:val="00231071"/>
    <w:rsid w:val="003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BA4F4E-CA1F-4AF3-9448-0BCDDE18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7B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7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7B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7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1225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HB00744 (Committee Report (Unamended))</vt:lpstr>
    </vt:vector>
  </TitlesOfParts>
  <Company>State of Texas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19989</dc:subject>
  <dc:creator>State of Texas</dc:creator>
  <dc:description>HB 744 by Rose-(H)Human Services</dc:description>
  <cp:lastModifiedBy>Scotty Wimberley</cp:lastModifiedBy>
  <cp:revision>2</cp:revision>
  <cp:lastPrinted>2003-11-26T17:21:00Z</cp:lastPrinted>
  <dcterms:created xsi:type="dcterms:W3CDTF">2019-04-29T20:58:00Z</dcterms:created>
  <dcterms:modified xsi:type="dcterms:W3CDTF">2019-04-29T20:58:00Z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19.74.882</vt:lpwstr>
  </property>
</Properties>
</file>