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A39B6" w:rsidTr="00345119">
        <w:tc>
          <w:tcPr>
            <w:tcW w:w="9576" w:type="dxa"/>
            <w:noWrap/>
          </w:tcPr>
          <w:p w:rsidR="008423E4" w:rsidRPr="0022177D" w:rsidRDefault="00C12A13" w:rsidP="00345119">
            <w:pPr>
              <w:pStyle w:val="Heading1"/>
            </w:pPr>
            <w:bookmarkStart w:id="0" w:name="_GoBack"/>
            <w:bookmarkEnd w:id="0"/>
            <w:r w:rsidRPr="00631897">
              <w:t>BILL ANALYSIS</w:t>
            </w:r>
          </w:p>
        </w:tc>
      </w:tr>
    </w:tbl>
    <w:p w:rsidR="008423E4" w:rsidRPr="0022177D" w:rsidRDefault="00C12A13" w:rsidP="008423E4">
      <w:pPr>
        <w:jc w:val="center"/>
      </w:pPr>
    </w:p>
    <w:p w:rsidR="008423E4" w:rsidRPr="00B31F0E" w:rsidRDefault="00C12A13" w:rsidP="008423E4"/>
    <w:p w:rsidR="008423E4" w:rsidRPr="00742794" w:rsidRDefault="00C12A13" w:rsidP="008423E4">
      <w:pPr>
        <w:tabs>
          <w:tab w:val="right" w:pos="9360"/>
        </w:tabs>
      </w:pPr>
    </w:p>
    <w:tbl>
      <w:tblPr>
        <w:tblW w:w="0" w:type="auto"/>
        <w:tblLayout w:type="fixed"/>
        <w:tblLook w:val="01E0" w:firstRow="1" w:lastRow="1" w:firstColumn="1" w:lastColumn="1" w:noHBand="0" w:noVBand="0"/>
      </w:tblPr>
      <w:tblGrid>
        <w:gridCol w:w="9576"/>
      </w:tblGrid>
      <w:tr w:rsidR="003A39B6" w:rsidTr="00345119">
        <w:tc>
          <w:tcPr>
            <w:tcW w:w="9576" w:type="dxa"/>
          </w:tcPr>
          <w:p w:rsidR="008423E4" w:rsidRPr="00861995" w:rsidRDefault="00C12A13" w:rsidP="00345119">
            <w:pPr>
              <w:jc w:val="right"/>
            </w:pPr>
            <w:r>
              <w:t>C.S.H.B. 749</w:t>
            </w:r>
          </w:p>
        </w:tc>
      </w:tr>
      <w:tr w:rsidR="003A39B6" w:rsidTr="00345119">
        <w:tc>
          <w:tcPr>
            <w:tcW w:w="9576" w:type="dxa"/>
          </w:tcPr>
          <w:p w:rsidR="008423E4" w:rsidRPr="00861995" w:rsidRDefault="00C12A13" w:rsidP="00063E42">
            <w:pPr>
              <w:jc w:val="right"/>
            </w:pPr>
            <w:r>
              <w:t xml:space="preserve">By: </w:t>
            </w:r>
            <w:r>
              <w:t>Zerwas</w:t>
            </w:r>
          </w:p>
        </w:tc>
      </w:tr>
      <w:tr w:rsidR="003A39B6" w:rsidTr="00345119">
        <w:tc>
          <w:tcPr>
            <w:tcW w:w="9576" w:type="dxa"/>
          </w:tcPr>
          <w:p w:rsidR="008423E4" w:rsidRPr="00861995" w:rsidRDefault="00C12A13" w:rsidP="00345119">
            <w:pPr>
              <w:jc w:val="right"/>
            </w:pPr>
            <w:r>
              <w:t>Public Health</w:t>
            </w:r>
          </w:p>
        </w:tc>
      </w:tr>
      <w:tr w:rsidR="003A39B6" w:rsidTr="00345119">
        <w:tc>
          <w:tcPr>
            <w:tcW w:w="9576" w:type="dxa"/>
          </w:tcPr>
          <w:p w:rsidR="008423E4" w:rsidRDefault="00C12A13" w:rsidP="00C96BC5">
            <w:pPr>
              <w:jc w:val="right"/>
            </w:pPr>
            <w:r>
              <w:t>Committee Report (Substituted)</w:t>
            </w:r>
          </w:p>
        </w:tc>
      </w:tr>
    </w:tbl>
    <w:p w:rsidR="008423E4" w:rsidRDefault="00C12A13" w:rsidP="008423E4">
      <w:pPr>
        <w:tabs>
          <w:tab w:val="right" w:pos="9360"/>
        </w:tabs>
      </w:pPr>
    </w:p>
    <w:p w:rsidR="008423E4" w:rsidRDefault="00C12A13" w:rsidP="008423E4"/>
    <w:p w:rsidR="008423E4" w:rsidRDefault="00C12A13" w:rsidP="008423E4"/>
    <w:tbl>
      <w:tblPr>
        <w:tblW w:w="0" w:type="auto"/>
        <w:tblCellMar>
          <w:left w:w="115" w:type="dxa"/>
          <w:right w:w="115" w:type="dxa"/>
        </w:tblCellMar>
        <w:tblLook w:val="01E0" w:firstRow="1" w:lastRow="1" w:firstColumn="1" w:lastColumn="1" w:noHBand="0" w:noVBand="0"/>
      </w:tblPr>
      <w:tblGrid>
        <w:gridCol w:w="9576"/>
      </w:tblGrid>
      <w:tr w:rsidR="003A39B6" w:rsidTr="00345119">
        <w:tc>
          <w:tcPr>
            <w:tcW w:w="9576" w:type="dxa"/>
          </w:tcPr>
          <w:p w:rsidR="008423E4" w:rsidRPr="00A8133F" w:rsidRDefault="00C12A13" w:rsidP="00DE0C6B">
            <w:pPr>
              <w:rPr>
                <w:b/>
              </w:rPr>
            </w:pPr>
            <w:r w:rsidRPr="009C1E9A">
              <w:rPr>
                <w:b/>
                <w:u w:val="single"/>
              </w:rPr>
              <w:t>BACKGROUND AND PURPOSE</w:t>
            </w:r>
            <w:r>
              <w:rPr>
                <w:b/>
              </w:rPr>
              <w:t xml:space="preserve"> </w:t>
            </w:r>
          </w:p>
          <w:p w:rsidR="008423E4" w:rsidRDefault="00C12A13" w:rsidP="00DE0C6B"/>
          <w:p w:rsidR="008423E4" w:rsidRDefault="00C12A13" w:rsidP="00DE0C6B">
            <w:pPr>
              <w:pStyle w:val="Header"/>
              <w:jc w:val="both"/>
            </w:pPr>
            <w:r>
              <w:t xml:space="preserve">It has been </w:t>
            </w:r>
            <w:r>
              <w:t>noted that a recent report indicates</w:t>
            </w:r>
            <w:r>
              <w:t xml:space="preserve"> </w:t>
            </w:r>
            <w:r>
              <w:t xml:space="preserve">raising the minimum age </w:t>
            </w:r>
            <w:r w:rsidRPr="00CC78D7">
              <w:t>at which a person may</w:t>
            </w:r>
            <w:r>
              <w:t xml:space="preserve"> legally</w:t>
            </w:r>
            <w:r w:rsidRPr="00CC78D7">
              <w:t xml:space="preserve"> access tobacco products </w:t>
            </w:r>
            <w:r>
              <w:t xml:space="preserve">would </w:t>
            </w:r>
            <w:r>
              <w:t>result in fewer smokers after three years</w:t>
            </w:r>
            <w:r>
              <w:t>,</w:t>
            </w:r>
            <w:r>
              <w:t xml:space="preserve"> improve health</w:t>
            </w:r>
            <w:r>
              <w:t>,</w:t>
            </w:r>
            <w:r>
              <w:t xml:space="preserve"> and</w:t>
            </w:r>
            <w:r>
              <w:t xml:space="preserve"> reduc</w:t>
            </w:r>
            <w:r>
              <w:t>e</w:t>
            </w:r>
            <w:r>
              <w:t xml:space="preserve"> health</w:t>
            </w:r>
            <w:r>
              <w:t xml:space="preserve"> </w:t>
            </w:r>
            <w:r>
              <w:t>care expenditures</w:t>
            </w:r>
            <w:r>
              <w:t xml:space="preserve">. </w:t>
            </w:r>
            <w:r>
              <w:t>C.S.</w:t>
            </w:r>
            <w:r>
              <w:t>H</w:t>
            </w:r>
            <w:r>
              <w:t>.</w:t>
            </w:r>
            <w:r>
              <w:t>B</w:t>
            </w:r>
            <w:r>
              <w:t xml:space="preserve">. </w:t>
            </w:r>
            <w:r>
              <w:t xml:space="preserve">749 </w:t>
            </w:r>
            <w:r>
              <w:t xml:space="preserve">seeks to </w:t>
            </w:r>
            <w:r>
              <w:t xml:space="preserve">raise </w:t>
            </w:r>
            <w:r>
              <w:t xml:space="preserve">that </w:t>
            </w:r>
            <w:r>
              <w:t>minimum legal age</w:t>
            </w:r>
            <w:r>
              <w:t xml:space="preserve"> to access tobacco products</w:t>
            </w:r>
            <w:r>
              <w:t xml:space="preserve"> and to impose a civil penalty for the possession, purchase, consumption, or receip</w:t>
            </w:r>
            <w:r>
              <w:t>t of cigarettes, e-cigarettes, or tobacco products by persons under 21 years of age.</w:t>
            </w:r>
          </w:p>
          <w:p w:rsidR="008423E4" w:rsidRPr="00E26B13" w:rsidRDefault="00C12A13" w:rsidP="00DE0C6B">
            <w:pPr>
              <w:rPr>
                <w:b/>
              </w:rPr>
            </w:pPr>
          </w:p>
        </w:tc>
      </w:tr>
      <w:tr w:rsidR="003A39B6" w:rsidTr="00345119">
        <w:tc>
          <w:tcPr>
            <w:tcW w:w="9576" w:type="dxa"/>
          </w:tcPr>
          <w:p w:rsidR="0017725B" w:rsidRDefault="00C12A13" w:rsidP="00DE0C6B">
            <w:pPr>
              <w:rPr>
                <w:b/>
                <w:u w:val="single"/>
              </w:rPr>
            </w:pPr>
            <w:r>
              <w:rPr>
                <w:b/>
                <w:u w:val="single"/>
              </w:rPr>
              <w:t>CRIMINAL JUSTICE IMPACT</w:t>
            </w:r>
          </w:p>
          <w:p w:rsidR="0017725B" w:rsidRDefault="00C12A13" w:rsidP="00DE0C6B">
            <w:pPr>
              <w:rPr>
                <w:b/>
                <w:u w:val="single"/>
              </w:rPr>
            </w:pPr>
          </w:p>
          <w:p w:rsidR="00EB1D7C" w:rsidRPr="00EB1D7C" w:rsidRDefault="00C12A13" w:rsidP="00DE0C6B">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rsidR="0017725B" w:rsidRPr="0017725B" w:rsidRDefault="00C12A13" w:rsidP="00DE0C6B">
            <w:pPr>
              <w:rPr>
                <w:b/>
                <w:u w:val="single"/>
              </w:rPr>
            </w:pPr>
          </w:p>
        </w:tc>
      </w:tr>
      <w:tr w:rsidR="003A39B6" w:rsidTr="00345119">
        <w:tc>
          <w:tcPr>
            <w:tcW w:w="9576" w:type="dxa"/>
          </w:tcPr>
          <w:p w:rsidR="008423E4" w:rsidRPr="00A8133F" w:rsidRDefault="00C12A13" w:rsidP="00DE0C6B">
            <w:pPr>
              <w:rPr>
                <w:b/>
              </w:rPr>
            </w:pPr>
            <w:r w:rsidRPr="009C1E9A">
              <w:rPr>
                <w:b/>
                <w:u w:val="single"/>
              </w:rPr>
              <w:t>RULEMAKING AUTHORITY</w:t>
            </w:r>
            <w:r>
              <w:rPr>
                <w:b/>
              </w:rPr>
              <w:t xml:space="preserve"> </w:t>
            </w:r>
          </w:p>
          <w:p w:rsidR="008423E4" w:rsidRDefault="00C12A13" w:rsidP="00DE0C6B"/>
          <w:p w:rsidR="00EB1D7C" w:rsidRDefault="00C12A13" w:rsidP="00DE0C6B">
            <w:pPr>
              <w:pStyle w:val="Header"/>
              <w:tabs>
                <w:tab w:val="clear" w:pos="4320"/>
                <w:tab w:val="clear" w:pos="8640"/>
              </w:tabs>
              <w:jc w:val="both"/>
            </w:pPr>
            <w:r>
              <w:t>It is the committee's opinion that this bill does not expressly grant any additional rulemaking aut</w:t>
            </w:r>
            <w:r>
              <w:t>hority to a state officer, department, agency, or institution.</w:t>
            </w:r>
          </w:p>
          <w:p w:rsidR="008423E4" w:rsidRPr="00E21FDC" w:rsidRDefault="00C12A13" w:rsidP="00DE0C6B">
            <w:pPr>
              <w:rPr>
                <w:b/>
              </w:rPr>
            </w:pPr>
          </w:p>
        </w:tc>
      </w:tr>
      <w:tr w:rsidR="003A39B6" w:rsidTr="00345119">
        <w:tc>
          <w:tcPr>
            <w:tcW w:w="9576" w:type="dxa"/>
          </w:tcPr>
          <w:p w:rsidR="008423E4" w:rsidRPr="00A8133F" w:rsidRDefault="00C12A13" w:rsidP="00DE0C6B">
            <w:pPr>
              <w:rPr>
                <w:b/>
              </w:rPr>
            </w:pPr>
            <w:r w:rsidRPr="009C1E9A">
              <w:rPr>
                <w:b/>
                <w:u w:val="single"/>
              </w:rPr>
              <w:t>ANALYSIS</w:t>
            </w:r>
            <w:r>
              <w:rPr>
                <w:b/>
              </w:rPr>
              <w:t xml:space="preserve"> </w:t>
            </w:r>
          </w:p>
          <w:p w:rsidR="004E501B" w:rsidRDefault="00C12A13" w:rsidP="00DE0C6B">
            <w:pPr>
              <w:pStyle w:val="Header"/>
              <w:tabs>
                <w:tab w:val="clear" w:pos="4320"/>
                <w:tab w:val="clear" w:pos="8640"/>
              </w:tabs>
              <w:jc w:val="both"/>
            </w:pPr>
            <w:r>
              <w:t>C.S.</w:t>
            </w:r>
            <w:r>
              <w:t>H.B. 749 amends the Health and Safety Code to</w:t>
            </w:r>
            <w:r w:rsidRPr="00031814">
              <w:t xml:space="preserve"> </w:t>
            </w:r>
            <w:r>
              <w:t xml:space="preserve">exempt a product </w:t>
            </w:r>
            <w:r w:rsidRPr="006A7E3E">
              <w:t xml:space="preserve">that </w:t>
            </w:r>
            <w:r>
              <w:t>is</w:t>
            </w:r>
            <w:r w:rsidRPr="006A7E3E">
              <w:t xml:space="preserve"> approved by the </w:t>
            </w:r>
            <w:r>
              <w:t xml:space="preserve">U.S. </w:t>
            </w:r>
            <w:r w:rsidRPr="006A7E3E">
              <w:t xml:space="preserve">Food and Drug </w:t>
            </w:r>
            <w:r w:rsidRPr="008F3358">
              <w:t>Administration</w:t>
            </w:r>
            <w:r w:rsidRPr="006A7E3E">
              <w:t xml:space="preserve"> </w:t>
            </w:r>
            <w:r>
              <w:t>(FDA)</w:t>
            </w:r>
            <w:r w:rsidRPr="006A7E3E">
              <w:t xml:space="preserve"> for use in the treatment of nicotine or smoking ad</w:t>
            </w:r>
            <w:r w:rsidRPr="006A7E3E">
              <w:t xml:space="preserve">diction and </w:t>
            </w:r>
            <w:r>
              <w:t>l</w:t>
            </w:r>
            <w:r w:rsidRPr="006A7E3E">
              <w:t>abeled with a "Drug Facts" panel in accordance with</w:t>
            </w:r>
            <w:r>
              <w:t xml:space="preserve"> FDA</w:t>
            </w:r>
            <w:r w:rsidRPr="006A7E3E">
              <w:t xml:space="preserve"> regulations</w:t>
            </w:r>
            <w:r>
              <w:t xml:space="preserve"> </w:t>
            </w:r>
            <w:r w:rsidRPr="006A7E3E">
              <w:t>from the applicability of provisions relating to the distribution of cigarettes, e-cigarettes, and tobacco products.</w:t>
            </w:r>
            <w:r>
              <w:t xml:space="preserve"> </w:t>
            </w:r>
            <w:r>
              <w:t>The bill defines</w:t>
            </w:r>
            <w:r w:rsidRPr="0080170D">
              <w:t xml:space="preserve"> "minor" as a person under 21 years of age</w:t>
            </w:r>
            <w:r w:rsidRPr="0080170D">
              <w:t xml:space="preserve"> for purposes of provisions relating to the distribution of cigarettes, e-cigarettes, </w:t>
            </w:r>
            <w:r>
              <w:t>and</w:t>
            </w:r>
            <w:r w:rsidRPr="0080170D">
              <w:t xml:space="preserve"> tobacco products and </w:t>
            </w:r>
            <w:r>
              <w:t xml:space="preserve">relating to </w:t>
            </w:r>
            <w:r w:rsidRPr="0080170D">
              <w:t>e</w:t>
            </w:r>
            <w:r>
              <w:noBreakHyphen/>
            </w:r>
            <w:r w:rsidRPr="0080170D">
              <w:t>cigarette and tobacco use by minors.</w:t>
            </w:r>
            <w:r>
              <w:t xml:space="preserve"> </w:t>
            </w:r>
          </w:p>
          <w:p w:rsidR="004E501B" w:rsidRDefault="00C12A13" w:rsidP="00DE0C6B">
            <w:pPr>
              <w:pStyle w:val="Header"/>
              <w:tabs>
                <w:tab w:val="clear" w:pos="4320"/>
                <w:tab w:val="clear" w:pos="8640"/>
              </w:tabs>
              <w:jc w:val="both"/>
            </w:pPr>
          </w:p>
          <w:p w:rsidR="00B4066B" w:rsidRDefault="00C12A13" w:rsidP="00DE0C6B">
            <w:pPr>
              <w:pStyle w:val="Header"/>
              <w:jc w:val="both"/>
            </w:pPr>
            <w:r>
              <w:t xml:space="preserve">C.S.H.B. 749 </w:t>
            </w:r>
            <w:r>
              <w:t>raise</w:t>
            </w:r>
            <w:r>
              <w:t>s</w:t>
            </w:r>
            <w:r w:rsidRPr="00031814">
              <w:t xml:space="preserve"> from younger than 18 </w:t>
            </w:r>
            <w:r>
              <w:t xml:space="preserve">years of age </w:t>
            </w:r>
            <w:r w:rsidRPr="00031814">
              <w:t xml:space="preserve">to younger than 21 </w:t>
            </w:r>
            <w:r>
              <w:t xml:space="preserve">years of age </w:t>
            </w:r>
            <w:r w:rsidRPr="00031814">
              <w:t xml:space="preserve">the age of a person to whom </w:t>
            </w:r>
            <w:r>
              <w:t xml:space="preserve">the sale </w:t>
            </w:r>
            <w:r>
              <w:t xml:space="preserve">or giving </w:t>
            </w:r>
            <w:r>
              <w:t>of</w:t>
            </w:r>
            <w:r w:rsidRPr="00031814">
              <w:t xml:space="preserve"> cigarette</w:t>
            </w:r>
            <w:r>
              <w:t>s</w:t>
            </w:r>
            <w:r w:rsidRPr="00031814">
              <w:t>, e-cigarette</w:t>
            </w:r>
            <w:r>
              <w:t>s</w:t>
            </w:r>
            <w:r w:rsidRPr="00031814">
              <w:t>, or tobacco product</w:t>
            </w:r>
            <w:r>
              <w:t>s</w:t>
            </w:r>
            <w:r w:rsidRPr="00031814">
              <w:t xml:space="preserve"> </w:t>
            </w:r>
            <w:r>
              <w:t>constitutes an offense</w:t>
            </w:r>
            <w:r>
              <w:t xml:space="preserve"> and</w:t>
            </w:r>
            <w:r>
              <w:t xml:space="preserve"> </w:t>
            </w:r>
            <w:r>
              <w:t>repeals provision</w:t>
            </w:r>
            <w:r>
              <w:t>s</w:t>
            </w:r>
            <w:r>
              <w:t xml:space="preserve"> </w:t>
            </w:r>
            <w:r>
              <w:t>relating to</w:t>
            </w:r>
            <w:r>
              <w:t xml:space="preserve"> the</w:t>
            </w:r>
            <w:r>
              <w:t xml:space="preserve"> </w:t>
            </w:r>
            <w:r>
              <w:t xml:space="preserve">offense of </w:t>
            </w:r>
            <w:r w:rsidRPr="000C6FAD">
              <w:t>possession, purchase, consumption, or receipt of such a product</w:t>
            </w:r>
            <w:r>
              <w:t xml:space="preserve"> by an individual who i</w:t>
            </w:r>
            <w:r>
              <w:t>s</w:t>
            </w:r>
            <w:r>
              <w:t xml:space="preserve"> younger than 18 years of age</w:t>
            </w:r>
            <w:r>
              <w:t xml:space="preserve">. </w:t>
            </w:r>
          </w:p>
          <w:p w:rsidR="00B4066B" w:rsidRDefault="00C12A13" w:rsidP="00DE0C6B">
            <w:pPr>
              <w:pStyle w:val="Header"/>
              <w:jc w:val="both"/>
            </w:pPr>
          </w:p>
          <w:p w:rsidR="00EE55EB" w:rsidRDefault="00C12A13" w:rsidP="00DE0C6B">
            <w:pPr>
              <w:pStyle w:val="Header"/>
              <w:jc w:val="both"/>
            </w:pPr>
            <w:r>
              <w:t xml:space="preserve">C.S.H.B. 749 </w:t>
            </w:r>
            <w:r>
              <w:t>subjects</w:t>
            </w:r>
            <w:r>
              <w:t xml:space="preserve"> an individual younger than 21 years of age</w:t>
            </w:r>
            <w:r>
              <w:t xml:space="preserve"> </w:t>
            </w:r>
            <w:r>
              <w:t xml:space="preserve">to a civil penalty not to exceed $250 </w:t>
            </w:r>
            <w:r>
              <w:t xml:space="preserve">if the individual possesses, purchases, consumes, or accepts a cigarette, e-cigarette, or tobacco product </w:t>
            </w:r>
            <w:r>
              <w:t>or falsely rep</w:t>
            </w:r>
            <w:r>
              <w:t>resent</w:t>
            </w:r>
            <w:r>
              <w:t>s</w:t>
            </w:r>
            <w:r>
              <w:t xml:space="preserve"> that the individual is 21 years of age or older by displaying proof of age that is false, fraudulent, or not actually proof of the individual's own age in order to </w:t>
            </w:r>
            <w:r>
              <w:t>obtain possession of, purchase, or receive such a product</w:t>
            </w:r>
            <w:r w:rsidRPr="00095E35">
              <w:t>.</w:t>
            </w:r>
            <w:r>
              <w:t xml:space="preserve"> </w:t>
            </w:r>
            <w:r w:rsidRPr="00567AC1">
              <w:t xml:space="preserve">The bill </w:t>
            </w:r>
            <w:r w:rsidRPr="00567AC1">
              <w:t>establishes that</w:t>
            </w:r>
            <w:r w:rsidRPr="00567AC1">
              <w:t xml:space="preserve"> such an individual is not subject to the civil penalty if the individual is in the presence of an employer of the individual, if possession or receipt of the cigarette, e-cigarette, or tobacco product is required in the performance of the employee's dutie</w:t>
            </w:r>
            <w:r w:rsidRPr="00567AC1">
              <w:t>s as an employee</w:t>
            </w:r>
            <w:r w:rsidRPr="00540851">
              <w:t>,</w:t>
            </w:r>
            <w:r w:rsidRPr="00567AC1">
              <w:t xml:space="preserve"> or </w:t>
            </w:r>
            <w:r w:rsidRPr="00540851">
              <w:t xml:space="preserve">if the individual </w:t>
            </w:r>
            <w:r w:rsidRPr="00567AC1">
              <w:t xml:space="preserve">is </w:t>
            </w:r>
            <w:r w:rsidRPr="00567AC1">
              <w:t>participating in a certain inspection or test of compliance</w:t>
            </w:r>
            <w:r w:rsidRPr="00AA56D6">
              <w:t>.</w:t>
            </w:r>
            <w:r>
              <w:t xml:space="preserve"> </w:t>
            </w:r>
            <w:r>
              <w:t>The bill authorizes t</w:t>
            </w:r>
            <w:r w:rsidRPr="00E6094D">
              <w:t xml:space="preserve">he county or municipality in which the violation occurs </w:t>
            </w:r>
            <w:r>
              <w:t>to</w:t>
            </w:r>
            <w:r w:rsidRPr="00E6094D">
              <w:t xml:space="preserve"> sue to collect a civil penalty</w:t>
            </w:r>
            <w:r>
              <w:t xml:space="preserve"> and to retain the penalty. The bill authorizes t</w:t>
            </w:r>
            <w:r w:rsidRPr="00E6094D">
              <w:t xml:space="preserve">he county or municipality </w:t>
            </w:r>
            <w:r>
              <w:t>to</w:t>
            </w:r>
            <w:r w:rsidRPr="00E6094D">
              <w:t xml:space="preserve"> also recover the reasonable costs of investigation, reasonable attorney's fees, and reasonable witness and deposition fees incurred by the county or municipality in the civil act</w:t>
            </w:r>
            <w:r w:rsidRPr="00E6094D">
              <w:t>ion.</w:t>
            </w:r>
            <w:r>
              <w:t xml:space="preserve"> </w:t>
            </w:r>
          </w:p>
          <w:p w:rsidR="00EE55EB" w:rsidRDefault="00C12A13" w:rsidP="00DE0C6B">
            <w:pPr>
              <w:pStyle w:val="Header"/>
              <w:jc w:val="both"/>
            </w:pPr>
          </w:p>
          <w:p w:rsidR="00E6094D" w:rsidRDefault="00C12A13" w:rsidP="00DE0C6B">
            <w:pPr>
              <w:pStyle w:val="Header"/>
              <w:jc w:val="both"/>
            </w:pPr>
            <w:r>
              <w:t xml:space="preserve">C.S.H.B. 749 </w:t>
            </w:r>
            <w:r>
              <w:t>revises</w:t>
            </w:r>
            <w:r>
              <w:t xml:space="preserve"> the provision regarding the e-cigarette and tobacco awareness program to reflect the bill's civil penalty provisions and the repeal of the offense of </w:t>
            </w:r>
            <w:r w:rsidRPr="000C6FAD">
              <w:t>possession, purchase, consumption, or receipt of such a product</w:t>
            </w:r>
            <w:r>
              <w:t xml:space="preserve"> by an individu</w:t>
            </w:r>
            <w:r>
              <w:t>al who is younger than 18 years of age.</w:t>
            </w:r>
          </w:p>
          <w:p w:rsidR="00C91B82" w:rsidRDefault="00C12A13" w:rsidP="00DE0C6B">
            <w:pPr>
              <w:pStyle w:val="Header"/>
              <w:jc w:val="both"/>
            </w:pPr>
          </w:p>
          <w:p w:rsidR="008423E4" w:rsidRDefault="00C12A13" w:rsidP="00DE0C6B">
            <w:pPr>
              <w:pStyle w:val="Header"/>
              <w:tabs>
                <w:tab w:val="clear" w:pos="4320"/>
                <w:tab w:val="clear" w:pos="8640"/>
              </w:tabs>
              <w:jc w:val="both"/>
            </w:pPr>
            <w:r>
              <w:t>C.S.H.B.</w:t>
            </w:r>
            <w:r>
              <w:t xml:space="preserve"> </w:t>
            </w:r>
            <w:r>
              <w:t>749</w:t>
            </w:r>
            <w:r>
              <w:t xml:space="preserve"> raises from </w:t>
            </w:r>
            <w:r w:rsidRPr="00915AB3">
              <w:t xml:space="preserve">younger than 27 </w:t>
            </w:r>
            <w:r>
              <w:t xml:space="preserve">years of age </w:t>
            </w:r>
            <w:r w:rsidRPr="00915AB3">
              <w:t xml:space="preserve">to younger than 30 </w:t>
            </w:r>
            <w:r>
              <w:t xml:space="preserve">years of age </w:t>
            </w:r>
            <w:r w:rsidRPr="00915AB3">
              <w:t xml:space="preserve">the age of a person to whom </w:t>
            </w:r>
            <w:r>
              <w:t xml:space="preserve">the sale </w:t>
            </w:r>
            <w:r>
              <w:t xml:space="preserve">or giving </w:t>
            </w:r>
            <w:r>
              <w:t>of</w:t>
            </w:r>
            <w:r w:rsidRPr="00915AB3">
              <w:t xml:space="preserve"> a cigarette, e-cigarette, or tobacco product </w:t>
            </w:r>
            <w:r>
              <w:t xml:space="preserve">is prohibited </w:t>
            </w:r>
            <w:r w:rsidRPr="00915AB3">
              <w:t>unless the person to</w:t>
            </w:r>
            <w:r w:rsidRPr="00915AB3">
              <w:t xml:space="preserve"> whom such a product is sold or given presents an apparently valid proof of identification.</w:t>
            </w:r>
            <w:r>
              <w:t xml:space="preserve"> </w:t>
            </w:r>
            <w:r w:rsidRPr="006275B8">
              <w:t>The bill conditions the eligibility of a premises to be exempt from the prohibition against permitting a customer direct access to cigarettes, e-cigarettes, or toba</w:t>
            </w:r>
            <w:r w:rsidRPr="006275B8">
              <w:t>cco products or installing or maintaining a vending machine containing such products</w:t>
            </w:r>
            <w:r>
              <w:t xml:space="preserve"> on the premises </w:t>
            </w:r>
            <w:r>
              <w:t xml:space="preserve">or applicable part of a facility or business </w:t>
            </w:r>
            <w:r>
              <w:t>not being open</w:t>
            </w:r>
            <w:r w:rsidRPr="006275B8">
              <w:t xml:space="preserve"> to persons younger than 21 years of age at any time.</w:t>
            </w:r>
          </w:p>
          <w:p w:rsidR="00781459" w:rsidRDefault="00C12A13" w:rsidP="00DE0C6B">
            <w:pPr>
              <w:pStyle w:val="Header"/>
              <w:tabs>
                <w:tab w:val="clear" w:pos="4320"/>
                <w:tab w:val="clear" w:pos="8640"/>
              </w:tabs>
              <w:jc w:val="both"/>
            </w:pPr>
          </w:p>
          <w:p w:rsidR="00404679" w:rsidRDefault="00C12A13" w:rsidP="00DE0C6B">
            <w:pPr>
              <w:pStyle w:val="Header"/>
              <w:tabs>
                <w:tab w:val="clear" w:pos="4320"/>
                <w:tab w:val="clear" w:pos="8640"/>
              </w:tabs>
              <w:jc w:val="both"/>
            </w:pPr>
            <w:r>
              <w:t>C.S.</w:t>
            </w:r>
            <w:r>
              <w:t>H.B. 749 revises a provision prohibit</w:t>
            </w:r>
            <w:r>
              <w:t xml:space="preserve">ing the distribution of free cigarettes, e-cigarettes, or tobacco products or a coupon </w:t>
            </w:r>
            <w:r>
              <w:t xml:space="preserve">or other item </w:t>
            </w:r>
            <w:r>
              <w:t>for a free sample of such products to a person younger than 18 years of age to prohibit such distribution to any person regardless of age of the recipient.</w:t>
            </w:r>
            <w:r>
              <w:t xml:space="preserve"> The bill revises a provision prohibiting the distribution of coupons </w:t>
            </w:r>
            <w:r>
              <w:t xml:space="preserve">or other items </w:t>
            </w:r>
            <w:r>
              <w:t>to receive discounted cigarettes, e-cigarettes</w:t>
            </w:r>
            <w:r>
              <w:t>,</w:t>
            </w:r>
            <w:r>
              <w:t xml:space="preserve"> or tobacco product</w:t>
            </w:r>
            <w:r>
              <w:t>s</w:t>
            </w:r>
            <w:r>
              <w:t xml:space="preserve"> to a person younger than 18 years of age to prohibit such distribution to a person younger than 21 year</w:t>
            </w:r>
            <w:r>
              <w:t xml:space="preserve">s of age. The bill updates provisions relating to the prohibition on accepting or redeeming coupons </w:t>
            </w:r>
            <w:r>
              <w:t xml:space="preserve">or other items </w:t>
            </w:r>
            <w:r>
              <w:t>providing for free or discounted products, as applicable.</w:t>
            </w:r>
            <w:r>
              <w:t xml:space="preserve"> </w:t>
            </w:r>
            <w:r>
              <w:t>The bill repeals</w:t>
            </w:r>
            <w:r w:rsidRPr="00FB556F">
              <w:t xml:space="preserve"> a provision that establishes certain shipping requirements for mai</w:t>
            </w:r>
            <w:r w:rsidRPr="00FB556F">
              <w:t>ling or shipping cigarettes or e-cigarettes in connection with a delivery sale order.</w:t>
            </w:r>
            <w:r>
              <w:t xml:space="preserve"> </w:t>
            </w:r>
          </w:p>
          <w:p w:rsidR="00814F85" w:rsidRDefault="00C12A13" w:rsidP="00DE0C6B">
            <w:pPr>
              <w:pStyle w:val="Header"/>
              <w:tabs>
                <w:tab w:val="clear" w:pos="4320"/>
                <w:tab w:val="clear" w:pos="8640"/>
              </w:tabs>
              <w:jc w:val="both"/>
            </w:pPr>
          </w:p>
          <w:p w:rsidR="007D6A36" w:rsidRDefault="00C12A13" w:rsidP="00DE0C6B">
            <w:pPr>
              <w:pStyle w:val="Header"/>
              <w:tabs>
                <w:tab w:val="clear" w:pos="4320"/>
                <w:tab w:val="clear" w:pos="8640"/>
              </w:tabs>
              <w:jc w:val="both"/>
            </w:pPr>
            <w:r>
              <w:t>C.S.</w:t>
            </w:r>
            <w:r w:rsidRPr="007D6A36">
              <w:t xml:space="preserve">H.B. 749 </w:t>
            </w:r>
            <w:r>
              <w:t xml:space="preserve">does not </w:t>
            </w:r>
            <w:r w:rsidRPr="007D6A36">
              <w:t>apply to a person who was born on or before August 31, 2001.</w:t>
            </w:r>
            <w:r w:rsidRPr="00A845DA">
              <w:t xml:space="preserve"> </w:t>
            </w:r>
            <w:r>
              <w:t>The</w:t>
            </w:r>
            <w:r>
              <w:t xml:space="preserve"> bill</w:t>
            </w:r>
            <w:r>
              <w:t xml:space="preserve"> adds temporary </w:t>
            </w:r>
            <w:r w:rsidRPr="007D35AF">
              <w:t>provisions set</w:t>
            </w:r>
            <w:r>
              <w:t xml:space="preserve"> to expire </w:t>
            </w:r>
            <w:r w:rsidRPr="00A845DA">
              <w:t>September 1, 2022</w:t>
            </w:r>
            <w:r>
              <w:t xml:space="preserve">, </w:t>
            </w:r>
            <w:r w:rsidRPr="007D35AF">
              <w:t>to require the warning sign that each person who sells cigarettes, e-cigarettes, or tobacco products at retail or by vending machine is required to post to include a specified statement relating to the inapplicability of certain prohibitions to a person wh</w:t>
            </w:r>
            <w:r w:rsidRPr="007D35AF">
              <w:t xml:space="preserve">o was born on or before August 31, </w:t>
            </w:r>
            <w:r>
              <w:t>2001</w:t>
            </w:r>
            <w:r w:rsidRPr="00A845DA">
              <w:t>.</w:t>
            </w:r>
            <w:r>
              <w:t xml:space="preserve"> </w:t>
            </w:r>
          </w:p>
          <w:p w:rsidR="007D6A36" w:rsidRDefault="00C12A13" w:rsidP="00DE0C6B">
            <w:pPr>
              <w:pStyle w:val="Header"/>
              <w:tabs>
                <w:tab w:val="clear" w:pos="4320"/>
                <w:tab w:val="clear" w:pos="8640"/>
              </w:tabs>
              <w:jc w:val="both"/>
            </w:pPr>
          </w:p>
          <w:p w:rsidR="000C6FAD" w:rsidRDefault="00C12A13" w:rsidP="00DE0C6B">
            <w:pPr>
              <w:pStyle w:val="Header"/>
              <w:tabs>
                <w:tab w:val="clear" w:pos="4320"/>
                <w:tab w:val="clear" w:pos="8640"/>
              </w:tabs>
              <w:jc w:val="both"/>
            </w:pPr>
            <w:r>
              <w:t>C.S.</w:t>
            </w:r>
            <w:r>
              <w:t xml:space="preserve">H.B. 749 repeals </w:t>
            </w:r>
            <w:r>
              <w:t xml:space="preserve">the following </w:t>
            </w:r>
            <w:r w:rsidRPr="00E12764">
              <w:t>provisions</w:t>
            </w:r>
            <w:r>
              <w:t xml:space="preserve"> of the</w:t>
            </w:r>
            <w:r>
              <w:t xml:space="preserve"> Health and Safety Code</w:t>
            </w:r>
            <w:r>
              <w:t xml:space="preserve">: </w:t>
            </w:r>
          </w:p>
          <w:p w:rsidR="000C6FAD" w:rsidRDefault="00C12A13" w:rsidP="00DE0C6B">
            <w:pPr>
              <w:pStyle w:val="Header"/>
              <w:numPr>
                <w:ilvl w:val="0"/>
                <w:numId w:val="2"/>
              </w:numPr>
              <w:tabs>
                <w:tab w:val="clear" w:pos="4320"/>
                <w:tab w:val="clear" w:pos="8640"/>
              </w:tabs>
              <w:spacing w:before="120" w:after="120"/>
              <w:jc w:val="both"/>
            </w:pPr>
            <w:r>
              <w:t xml:space="preserve">Section </w:t>
            </w:r>
            <w:r w:rsidRPr="000C6FAD">
              <w:t>161.083(a-1</w:t>
            </w:r>
            <w:r>
              <w:t>)</w:t>
            </w:r>
          </w:p>
          <w:p w:rsidR="000C6FAD" w:rsidRDefault="00C12A13" w:rsidP="00DE0C6B">
            <w:pPr>
              <w:pStyle w:val="Header"/>
              <w:numPr>
                <w:ilvl w:val="0"/>
                <w:numId w:val="2"/>
              </w:numPr>
              <w:tabs>
                <w:tab w:val="clear" w:pos="4320"/>
                <w:tab w:val="clear" w:pos="8640"/>
              </w:tabs>
              <w:spacing w:before="120" w:after="120"/>
              <w:jc w:val="both"/>
            </w:pPr>
            <w:r>
              <w:t xml:space="preserve">Section </w:t>
            </w:r>
            <w:r w:rsidRPr="000C6FAD">
              <w:t>161.252</w:t>
            </w:r>
          </w:p>
          <w:p w:rsidR="000C6FAD" w:rsidRDefault="00C12A13" w:rsidP="00DE0C6B">
            <w:pPr>
              <w:pStyle w:val="Header"/>
              <w:numPr>
                <w:ilvl w:val="0"/>
                <w:numId w:val="2"/>
              </w:numPr>
              <w:tabs>
                <w:tab w:val="clear" w:pos="4320"/>
                <w:tab w:val="clear" w:pos="8640"/>
              </w:tabs>
              <w:spacing w:before="120" w:after="120"/>
              <w:jc w:val="both"/>
            </w:pPr>
            <w:r>
              <w:t xml:space="preserve">Section </w:t>
            </w:r>
            <w:r w:rsidRPr="000C6FAD">
              <w:t>161.254</w:t>
            </w:r>
          </w:p>
          <w:p w:rsidR="000C6FAD" w:rsidRDefault="00C12A13" w:rsidP="00DE0C6B">
            <w:pPr>
              <w:pStyle w:val="Header"/>
              <w:numPr>
                <w:ilvl w:val="0"/>
                <w:numId w:val="2"/>
              </w:numPr>
              <w:tabs>
                <w:tab w:val="clear" w:pos="4320"/>
                <w:tab w:val="clear" w:pos="8640"/>
              </w:tabs>
              <w:spacing w:before="120" w:after="120"/>
              <w:jc w:val="both"/>
            </w:pPr>
            <w:r>
              <w:t xml:space="preserve">Section </w:t>
            </w:r>
            <w:r w:rsidRPr="000C6FAD">
              <w:t>161.255</w:t>
            </w:r>
          </w:p>
          <w:p w:rsidR="000C6FAD" w:rsidRDefault="00C12A13" w:rsidP="00DE0C6B">
            <w:pPr>
              <w:pStyle w:val="Header"/>
              <w:numPr>
                <w:ilvl w:val="0"/>
                <w:numId w:val="2"/>
              </w:numPr>
              <w:tabs>
                <w:tab w:val="clear" w:pos="4320"/>
                <w:tab w:val="clear" w:pos="8640"/>
              </w:tabs>
              <w:spacing w:before="120" w:after="120"/>
              <w:jc w:val="both"/>
            </w:pPr>
            <w:r>
              <w:t xml:space="preserve">Section </w:t>
            </w:r>
            <w:r w:rsidRPr="000C6FAD">
              <w:t>161.256</w:t>
            </w:r>
          </w:p>
          <w:p w:rsidR="00470DEE" w:rsidRDefault="00C12A13" w:rsidP="00DE0C6B">
            <w:pPr>
              <w:pStyle w:val="Header"/>
              <w:numPr>
                <w:ilvl w:val="0"/>
                <w:numId w:val="2"/>
              </w:numPr>
              <w:tabs>
                <w:tab w:val="clear" w:pos="4320"/>
                <w:tab w:val="clear" w:pos="8640"/>
              </w:tabs>
              <w:spacing w:before="120" w:after="120"/>
              <w:jc w:val="both"/>
            </w:pPr>
            <w:r>
              <w:t>Section 161.257</w:t>
            </w:r>
          </w:p>
          <w:p w:rsidR="00814F85" w:rsidRDefault="00C12A13" w:rsidP="00DE0C6B">
            <w:pPr>
              <w:pStyle w:val="Header"/>
              <w:numPr>
                <w:ilvl w:val="0"/>
                <w:numId w:val="2"/>
              </w:numPr>
              <w:tabs>
                <w:tab w:val="clear" w:pos="4320"/>
                <w:tab w:val="clear" w:pos="8640"/>
              </w:tabs>
              <w:spacing w:before="120" w:after="120"/>
              <w:jc w:val="both"/>
            </w:pPr>
            <w:r>
              <w:t xml:space="preserve">Section </w:t>
            </w:r>
            <w:r w:rsidRPr="000C6FAD">
              <w:t>161.455</w:t>
            </w:r>
            <w:r>
              <w:t xml:space="preserve">    </w:t>
            </w:r>
          </w:p>
          <w:p w:rsidR="008423E4" w:rsidRPr="00835628" w:rsidRDefault="00C12A13" w:rsidP="00DE0C6B">
            <w:pPr>
              <w:rPr>
                <w:b/>
              </w:rPr>
            </w:pPr>
          </w:p>
        </w:tc>
      </w:tr>
      <w:tr w:rsidR="003A39B6" w:rsidTr="00345119">
        <w:tc>
          <w:tcPr>
            <w:tcW w:w="9576" w:type="dxa"/>
          </w:tcPr>
          <w:p w:rsidR="008423E4" w:rsidRPr="00A8133F" w:rsidRDefault="00C12A13" w:rsidP="00DE0C6B">
            <w:pPr>
              <w:rPr>
                <w:b/>
              </w:rPr>
            </w:pPr>
            <w:r w:rsidRPr="009C1E9A">
              <w:rPr>
                <w:b/>
                <w:u w:val="single"/>
              </w:rPr>
              <w:t>EFFECTIVE DA</w:t>
            </w:r>
            <w:r w:rsidRPr="009C1E9A">
              <w:rPr>
                <w:b/>
                <w:u w:val="single"/>
              </w:rPr>
              <w:t>TE</w:t>
            </w:r>
            <w:r>
              <w:rPr>
                <w:b/>
              </w:rPr>
              <w:t xml:space="preserve"> </w:t>
            </w:r>
          </w:p>
          <w:p w:rsidR="008423E4" w:rsidRDefault="00C12A13" w:rsidP="00DE0C6B"/>
          <w:p w:rsidR="008423E4" w:rsidRDefault="00C12A13" w:rsidP="00DE0C6B">
            <w:pPr>
              <w:pStyle w:val="Header"/>
              <w:tabs>
                <w:tab w:val="clear" w:pos="4320"/>
                <w:tab w:val="clear" w:pos="8640"/>
              </w:tabs>
              <w:jc w:val="both"/>
            </w:pPr>
            <w:r>
              <w:t xml:space="preserve">September 1, 2019. </w:t>
            </w:r>
          </w:p>
          <w:p w:rsidR="00424393" w:rsidRPr="003624F2" w:rsidRDefault="00C12A13" w:rsidP="00DE0C6B">
            <w:pPr>
              <w:pStyle w:val="Header"/>
              <w:tabs>
                <w:tab w:val="clear" w:pos="4320"/>
                <w:tab w:val="clear" w:pos="8640"/>
              </w:tabs>
              <w:jc w:val="both"/>
            </w:pPr>
          </w:p>
          <w:p w:rsidR="008423E4" w:rsidRPr="00233FDB" w:rsidRDefault="00C12A13" w:rsidP="00DE0C6B">
            <w:pPr>
              <w:rPr>
                <w:b/>
              </w:rPr>
            </w:pPr>
          </w:p>
        </w:tc>
      </w:tr>
      <w:tr w:rsidR="003A39B6" w:rsidTr="00345119">
        <w:tc>
          <w:tcPr>
            <w:tcW w:w="9576" w:type="dxa"/>
          </w:tcPr>
          <w:p w:rsidR="00063E42" w:rsidRDefault="00C12A13" w:rsidP="00DE0C6B">
            <w:pPr>
              <w:jc w:val="both"/>
              <w:rPr>
                <w:b/>
                <w:u w:val="single"/>
              </w:rPr>
            </w:pPr>
            <w:r>
              <w:rPr>
                <w:b/>
                <w:u w:val="single"/>
              </w:rPr>
              <w:t>COMPARISON OF ORIGINAL AND SUBSTITUTE</w:t>
            </w:r>
          </w:p>
          <w:p w:rsidR="006A4A4F" w:rsidRDefault="00C12A13" w:rsidP="00DE0C6B">
            <w:pPr>
              <w:jc w:val="both"/>
            </w:pPr>
          </w:p>
          <w:p w:rsidR="006A4A4F" w:rsidRDefault="00C12A13" w:rsidP="00DE0C6B">
            <w:pPr>
              <w:jc w:val="both"/>
            </w:pPr>
            <w:r>
              <w:t xml:space="preserve">While C.S.H.B. 749 may differ from the original in minor or nonsubstantive ways, the following summarizes the substantial differences between the introduced and committee substitute </w:t>
            </w:r>
            <w:r>
              <w:t>versions of the bill.</w:t>
            </w:r>
          </w:p>
          <w:p w:rsidR="006A4A4F" w:rsidRDefault="00C12A13" w:rsidP="00DE0C6B">
            <w:pPr>
              <w:jc w:val="both"/>
            </w:pPr>
          </w:p>
          <w:p w:rsidR="00B4066B" w:rsidRDefault="00C12A13" w:rsidP="00DE0C6B">
            <w:pPr>
              <w:jc w:val="both"/>
            </w:pPr>
            <w:r>
              <w:t>The substitute</w:t>
            </w:r>
            <w:r>
              <w:t xml:space="preserve"> </w:t>
            </w:r>
            <w:r>
              <w:t xml:space="preserve">does not </w:t>
            </w:r>
            <w:r>
              <w:t xml:space="preserve">include a provision </w:t>
            </w:r>
            <w:r>
              <w:t>rais</w:t>
            </w:r>
            <w:r>
              <w:t>ing</w:t>
            </w:r>
            <w:r>
              <w:t xml:space="preserve"> </w:t>
            </w:r>
            <w:r w:rsidRPr="001D2E5B">
              <w:t xml:space="preserve">from younger than 18 years of age to younger than 21 years </w:t>
            </w:r>
            <w:r w:rsidRPr="003F5142">
              <w:t xml:space="preserve">the age </w:t>
            </w:r>
            <w:r>
              <w:t xml:space="preserve">that </w:t>
            </w:r>
            <w:r w:rsidRPr="003F5142">
              <w:t>an actor must be to commit the offense of possession, purchase, consumption, or receipt of cigarettes, e-ciga</w:t>
            </w:r>
            <w:r w:rsidRPr="003F5142">
              <w:t>rettes, or tobacco product</w:t>
            </w:r>
            <w:r>
              <w:t>s</w:t>
            </w:r>
            <w:r>
              <w:t xml:space="preserve"> </w:t>
            </w:r>
            <w:r>
              <w:t>but</w:t>
            </w:r>
            <w:r>
              <w:t xml:space="preserve"> </w:t>
            </w:r>
            <w:r>
              <w:t xml:space="preserve">does </w:t>
            </w:r>
            <w:r>
              <w:t>the following:</w:t>
            </w:r>
          </w:p>
          <w:p w:rsidR="00B4066B" w:rsidRDefault="00C12A13" w:rsidP="00DE0C6B">
            <w:pPr>
              <w:pStyle w:val="ListParagraph"/>
              <w:numPr>
                <w:ilvl w:val="0"/>
                <w:numId w:val="5"/>
              </w:numPr>
              <w:spacing w:before="120" w:after="120"/>
              <w:jc w:val="both"/>
            </w:pPr>
            <w:r>
              <w:t xml:space="preserve">repeals provisions </w:t>
            </w:r>
            <w:r>
              <w:t xml:space="preserve">creating the offense and provisions </w:t>
            </w:r>
            <w:r>
              <w:t>relat</w:t>
            </w:r>
            <w:r>
              <w:t xml:space="preserve">ed </w:t>
            </w:r>
            <w:r>
              <w:t>to such an offen</w:t>
            </w:r>
            <w:r>
              <w:t>se</w:t>
            </w:r>
            <w:r>
              <w:t>;</w:t>
            </w:r>
            <w:r>
              <w:t xml:space="preserve"> an</w:t>
            </w:r>
            <w:r>
              <w:t>d</w:t>
            </w:r>
          </w:p>
          <w:p w:rsidR="00424393" w:rsidRDefault="00C12A13" w:rsidP="00DE0C6B">
            <w:pPr>
              <w:pStyle w:val="ListParagraph"/>
              <w:numPr>
                <w:ilvl w:val="0"/>
                <w:numId w:val="5"/>
              </w:numPr>
              <w:spacing w:before="120" w:after="120"/>
              <w:jc w:val="both"/>
            </w:pPr>
            <w:r>
              <w:t>sets out</w:t>
            </w:r>
            <w:r>
              <w:t xml:space="preserve"> provisions providing for a civil penalty for </w:t>
            </w:r>
            <w:r>
              <w:t xml:space="preserve">the </w:t>
            </w:r>
            <w:r w:rsidRPr="00AA1A07">
              <w:t>possession, purchase, consumption, or receipt of cigarettes</w:t>
            </w:r>
            <w:r w:rsidRPr="00AA1A07">
              <w:t>, e-cigarettes, or tobacco products</w:t>
            </w:r>
            <w:r>
              <w:t xml:space="preserve"> by </w:t>
            </w:r>
            <w:r w:rsidRPr="00AA1A07">
              <w:t>an individual younger than 21 years of age</w:t>
            </w:r>
            <w:r>
              <w:t>.</w:t>
            </w:r>
            <w:r w:rsidRPr="00AA1A07">
              <w:t xml:space="preserve"> </w:t>
            </w:r>
            <w:r>
              <w:t xml:space="preserve"> </w:t>
            </w:r>
            <w:r>
              <w:t xml:space="preserve"> </w:t>
            </w:r>
          </w:p>
          <w:p w:rsidR="00424393" w:rsidRDefault="00C12A13" w:rsidP="00DE0C6B">
            <w:pPr>
              <w:jc w:val="both"/>
            </w:pPr>
          </w:p>
          <w:p w:rsidR="00D70333" w:rsidRPr="006A4A4F" w:rsidRDefault="00C12A13" w:rsidP="00DE0C6B">
            <w:pPr>
              <w:jc w:val="both"/>
            </w:pPr>
            <w:r>
              <w:t>The substitute includes a revision to the e-cigarette and tobacco awareness program provisions to reflect the bill's civil penalty provisions and repeal of the offense.</w:t>
            </w:r>
          </w:p>
        </w:tc>
      </w:tr>
      <w:tr w:rsidR="003A39B6" w:rsidTr="00345119">
        <w:tc>
          <w:tcPr>
            <w:tcW w:w="9576" w:type="dxa"/>
          </w:tcPr>
          <w:p w:rsidR="00063E42" w:rsidRPr="006A4A4F" w:rsidRDefault="00C12A13" w:rsidP="00DE0C6B"/>
        </w:tc>
      </w:tr>
      <w:tr w:rsidR="003A39B6" w:rsidTr="00345119">
        <w:tc>
          <w:tcPr>
            <w:tcW w:w="9576" w:type="dxa"/>
          </w:tcPr>
          <w:p w:rsidR="00063E42" w:rsidRPr="00063E42" w:rsidRDefault="00C12A13" w:rsidP="00DE0C6B">
            <w:pPr>
              <w:jc w:val="both"/>
            </w:pPr>
          </w:p>
        </w:tc>
      </w:tr>
    </w:tbl>
    <w:p w:rsidR="008423E4" w:rsidRPr="00BE0E75" w:rsidRDefault="00C12A13" w:rsidP="008423E4">
      <w:pPr>
        <w:spacing w:line="480" w:lineRule="auto"/>
        <w:jc w:val="both"/>
        <w:rPr>
          <w:rFonts w:ascii="Arial" w:hAnsi="Arial"/>
          <w:sz w:val="16"/>
          <w:szCs w:val="16"/>
        </w:rPr>
      </w:pPr>
    </w:p>
    <w:p w:rsidR="004108C3" w:rsidRPr="008423E4" w:rsidRDefault="00C12A1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12A13">
      <w:r>
        <w:separator/>
      </w:r>
    </w:p>
  </w:endnote>
  <w:endnote w:type="continuationSeparator" w:id="0">
    <w:p w:rsidR="00000000" w:rsidRDefault="00C1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12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A39B6" w:rsidTr="009C1E9A">
      <w:trPr>
        <w:cantSplit/>
      </w:trPr>
      <w:tc>
        <w:tcPr>
          <w:tcW w:w="0" w:type="pct"/>
        </w:tcPr>
        <w:p w:rsidR="00137D90" w:rsidRDefault="00C12A13" w:rsidP="009C1E9A">
          <w:pPr>
            <w:pStyle w:val="Footer"/>
            <w:tabs>
              <w:tab w:val="clear" w:pos="8640"/>
              <w:tab w:val="right" w:pos="9360"/>
            </w:tabs>
          </w:pPr>
        </w:p>
      </w:tc>
      <w:tc>
        <w:tcPr>
          <w:tcW w:w="2395" w:type="pct"/>
        </w:tcPr>
        <w:p w:rsidR="00137D90" w:rsidRDefault="00C12A13" w:rsidP="009C1E9A">
          <w:pPr>
            <w:pStyle w:val="Footer"/>
            <w:tabs>
              <w:tab w:val="clear" w:pos="8640"/>
              <w:tab w:val="right" w:pos="9360"/>
            </w:tabs>
          </w:pPr>
        </w:p>
        <w:p w:rsidR="001A4310" w:rsidRDefault="00C12A13" w:rsidP="009C1E9A">
          <w:pPr>
            <w:pStyle w:val="Footer"/>
            <w:tabs>
              <w:tab w:val="clear" w:pos="8640"/>
              <w:tab w:val="right" w:pos="9360"/>
            </w:tabs>
          </w:pPr>
        </w:p>
        <w:p w:rsidR="00137D90" w:rsidRDefault="00C12A13" w:rsidP="009C1E9A">
          <w:pPr>
            <w:pStyle w:val="Footer"/>
            <w:tabs>
              <w:tab w:val="clear" w:pos="8640"/>
              <w:tab w:val="right" w:pos="9360"/>
            </w:tabs>
          </w:pPr>
        </w:p>
      </w:tc>
      <w:tc>
        <w:tcPr>
          <w:tcW w:w="2453" w:type="pct"/>
        </w:tcPr>
        <w:p w:rsidR="00137D90" w:rsidRDefault="00C12A13" w:rsidP="009C1E9A">
          <w:pPr>
            <w:pStyle w:val="Footer"/>
            <w:tabs>
              <w:tab w:val="clear" w:pos="8640"/>
              <w:tab w:val="right" w:pos="9360"/>
            </w:tabs>
            <w:jc w:val="right"/>
          </w:pPr>
        </w:p>
      </w:tc>
    </w:tr>
    <w:tr w:rsidR="003A39B6" w:rsidTr="009C1E9A">
      <w:trPr>
        <w:cantSplit/>
      </w:trPr>
      <w:tc>
        <w:tcPr>
          <w:tcW w:w="0" w:type="pct"/>
        </w:tcPr>
        <w:p w:rsidR="00EC379B" w:rsidRDefault="00C12A13" w:rsidP="009C1E9A">
          <w:pPr>
            <w:pStyle w:val="Footer"/>
            <w:tabs>
              <w:tab w:val="clear" w:pos="8640"/>
              <w:tab w:val="right" w:pos="9360"/>
            </w:tabs>
          </w:pPr>
        </w:p>
      </w:tc>
      <w:tc>
        <w:tcPr>
          <w:tcW w:w="2395" w:type="pct"/>
        </w:tcPr>
        <w:p w:rsidR="00EC379B" w:rsidRPr="009C1E9A" w:rsidRDefault="00C12A13" w:rsidP="009C1E9A">
          <w:pPr>
            <w:pStyle w:val="Footer"/>
            <w:tabs>
              <w:tab w:val="clear" w:pos="8640"/>
              <w:tab w:val="right" w:pos="9360"/>
            </w:tabs>
            <w:rPr>
              <w:rFonts w:ascii="Shruti" w:hAnsi="Shruti"/>
              <w:sz w:val="22"/>
            </w:rPr>
          </w:pPr>
          <w:r>
            <w:rPr>
              <w:rFonts w:ascii="Shruti" w:hAnsi="Shruti"/>
              <w:sz w:val="22"/>
            </w:rPr>
            <w:t>86R 22368</w:t>
          </w:r>
        </w:p>
      </w:tc>
      <w:tc>
        <w:tcPr>
          <w:tcW w:w="2453" w:type="pct"/>
        </w:tcPr>
        <w:p w:rsidR="00EC379B" w:rsidRDefault="00C12A13" w:rsidP="009C1E9A">
          <w:pPr>
            <w:pStyle w:val="Footer"/>
            <w:tabs>
              <w:tab w:val="clear" w:pos="8640"/>
              <w:tab w:val="right" w:pos="9360"/>
            </w:tabs>
            <w:jc w:val="right"/>
          </w:pPr>
          <w:r>
            <w:fldChar w:fldCharType="begin"/>
          </w:r>
          <w:r>
            <w:instrText xml:space="preserve"> DOCPROPERTY  OTID  \* MERGEFORMAT </w:instrText>
          </w:r>
          <w:r>
            <w:fldChar w:fldCharType="separate"/>
          </w:r>
          <w:r>
            <w:t>19.86.887</w:t>
          </w:r>
          <w:r>
            <w:fldChar w:fldCharType="end"/>
          </w:r>
        </w:p>
      </w:tc>
    </w:tr>
    <w:tr w:rsidR="003A39B6" w:rsidTr="009C1E9A">
      <w:trPr>
        <w:cantSplit/>
      </w:trPr>
      <w:tc>
        <w:tcPr>
          <w:tcW w:w="0" w:type="pct"/>
        </w:tcPr>
        <w:p w:rsidR="00EC379B" w:rsidRDefault="00C12A13" w:rsidP="009C1E9A">
          <w:pPr>
            <w:pStyle w:val="Footer"/>
            <w:tabs>
              <w:tab w:val="clear" w:pos="4320"/>
              <w:tab w:val="clear" w:pos="8640"/>
              <w:tab w:val="left" w:pos="2865"/>
            </w:tabs>
          </w:pPr>
        </w:p>
      </w:tc>
      <w:tc>
        <w:tcPr>
          <w:tcW w:w="2395" w:type="pct"/>
        </w:tcPr>
        <w:p w:rsidR="00EC379B" w:rsidRPr="009C1E9A" w:rsidRDefault="00C12A13" w:rsidP="009C1E9A">
          <w:pPr>
            <w:pStyle w:val="Footer"/>
            <w:tabs>
              <w:tab w:val="clear" w:pos="4320"/>
              <w:tab w:val="clear" w:pos="8640"/>
              <w:tab w:val="left" w:pos="2865"/>
            </w:tabs>
            <w:rPr>
              <w:rFonts w:ascii="Shruti" w:hAnsi="Shruti"/>
              <w:sz w:val="22"/>
            </w:rPr>
          </w:pPr>
          <w:r>
            <w:rPr>
              <w:rFonts w:ascii="Shruti" w:hAnsi="Shruti"/>
              <w:sz w:val="22"/>
            </w:rPr>
            <w:t>Substitute Document Number: 86R 17134</w:t>
          </w:r>
        </w:p>
      </w:tc>
      <w:tc>
        <w:tcPr>
          <w:tcW w:w="2453" w:type="pct"/>
        </w:tcPr>
        <w:p w:rsidR="00EC379B" w:rsidRDefault="00C12A13" w:rsidP="006D504F">
          <w:pPr>
            <w:pStyle w:val="Footer"/>
            <w:rPr>
              <w:rStyle w:val="PageNumber"/>
            </w:rPr>
          </w:pPr>
        </w:p>
        <w:p w:rsidR="00EC379B" w:rsidRDefault="00C12A13" w:rsidP="009C1E9A">
          <w:pPr>
            <w:pStyle w:val="Footer"/>
            <w:tabs>
              <w:tab w:val="clear" w:pos="8640"/>
              <w:tab w:val="right" w:pos="9360"/>
            </w:tabs>
            <w:jc w:val="right"/>
          </w:pPr>
        </w:p>
      </w:tc>
    </w:tr>
    <w:tr w:rsidR="003A39B6" w:rsidTr="009C1E9A">
      <w:trPr>
        <w:cantSplit/>
        <w:trHeight w:val="323"/>
      </w:trPr>
      <w:tc>
        <w:tcPr>
          <w:tcW w:w="0" w:type="pct"/>
          <w:gridSpan w:val="3"/>
        </w:tcPr>
        <w:p w:rsidR="00EC379B" w:rsidRDefault="00C12A1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C12A13" w:rsidP="009C1E9A">
          <w:pPr>
            <w:pStyle w:val="Footer"/>
            <w:tabs>
              <w:tab w:val="clear" w:pos="8640"/>
              <w:tab w:val="right" w:pos="9360"/>
            </w:tabs>
            <w:jc w:val="center"/>
          </w:pPr>
        </w:p>
      </w:tc>
    </w:tr>
  </w:tbl>
  <w:p w:rsidR="00EC379B" w:rsidRPr="00FF6F72" w:rsidRDefault="00C12A1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12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12A13">
      <w:r>
        <w:separator/>
      </w:r>
    </w:p>
  </w:footnote>
  <w:footnote w:type="continuationSeparator" w:id="0">
    <w:p w:rsidR="00000000" w:rsidRDefault="00C1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12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12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12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1F7D"/>
    <w:multiLevelType w:val="hybridMultilevel"/>
    <w:tmpl w:val="8580100E"/>
    <w:lvl w:ilvl="0" w:tplc="AEB4DDE8">
      <w:start w:val="1"/>
      <w:numFmt w:val="bullet"/>
      <w:lvlText w:val=""/>
      <w:lvlJc w:val="left"/>
      <w:pPr>
        <w:tabs>
          <w:tab w:val="num" w:pos="1020"/>
        </w:tabs>
        <w:ind w:left="1020" w:hanging="360"/>
      </w:pPr>
      <w:rPr>
        <w:rFonts w:ascii="Symbol" w:hAnsi="Symbol" w:hint="default"/>
      </w:rPr>
    </w:lvl>
    <w:lvl w:ilvl="1" w:tplc="BEE032AA" w:tentative="1">
      <w:start w:val="1"/>
      <w:numFmt w:val="bullet"/>
      <w:lvlText w:val="o"/>
      <w:lvlJc w:val="left"/>
      <w:pPr>
        <w:ind w:left="1740" w:hanging="360"/>
      </w:pPr>
      <w:rPr>
        <w:rFonts w:ascii="Courier New" w:hAnsi="Courier New" w:cs="Courier New" w:hint="default"/>
      </w:rPr>
    </w:lvl>
    <w:lvl w:ilvl="2" w:tplc="F8D005AE" w:tentative="1">
      <w:start w:val="1"/>
      <w:numFmt w:val="bullet"/>
      <w:lvlText w:val=""/>
      <w:lvlJc w:val="left"/>
      <w:pPr>
        <w:ind w:left="2460" w:hanging="360"/>
      </w:pPr>
      <w:rPr>
        <w:rFonts w:ascii="Wingdings" w:hAnsi="Wingdings" w:hint="default"/>
      </w:rPr>
    </w:lvl>
    <w:lvl w:ilvl="3" w:tplc="4F9A4046" w:tentative="1">
      <w:start w:val="1"/>
      <w:numFmt w:val="bullet"/>
      <w:lvlText w:val=""/>
      <w:lvlJc w:val="left"/>
      <w:pPr>
        <w:ind w:left="3180" w:hanging="360"/>
      </w:pPr>
      <w:rPr>
        <w:rFonts w:ascii="Symbol" w:hAnsi="Symbol" w:hint="default"/>
      </w:rPr>
    </w:lvl>
    <w:lvl w:ilvl="4" w:tplc="0D585D00" w:tentative="1">
      <w:start w:val="1"/>
      <w:numFmt w:val="bullet"/>
      <w:lvlText w:val="o"/>
      <w:lvlJc w:val="left"/>
      <w:pPr>
        <w:ind w:left="3900" w:hanging="360"/>
      </w:pPr>
      <w:rPr>
        <w:rFonts w:ascii="Courier New" w:hAnsi="Courier New" w:cs="Courier New" w:hint="default"/>
      </w:rPr>
    </w:lvl>
    <w:lvl w:ilvl="5" w:tplc="57CC821A" w:tentative="1">
      <w:start w:val="1"/>
      <w:numFmt w:val="bullet"/>
      <w:lvlText w:val=""/>
      <w:lvlJc w:val="left"/>
      <w:pPr>
        <w:ind w:left="4620" w:hanging="360"/>
      </w:pPr>
      <w:rPr>
        <w:rFonts w:ascii="Wingdings" w:hAnsi="Wingdings" w:hint="default"/>
      </w:rPr>
    </w:lvl>
    <w:lvl w:ilvl="6" w:tplc="A77CAAA0" w:tentative="1">
      <w:start w:val="1"/>
      <w:numFmt w:val="bullet"/>
      <w:lvlText w:val=""/>
      <w:lvlJc w:val="left"/>
      <w:pPr>
        <w:ind w:left="5340" w:hanging="360"/>
      </w:pPr>
      <w:rPr>
        <w:rFonts w:ascii="Symbol" w:hAnsi="Symbol" w:hint="default"/>
      </w:rPr>
    </w:lvl>
    <w:lvl w:ilvl="7" w:tplc="575E39E0" w:tentative="1">
      <w:start w:val="1"/>
      <w:numFmt w:val="bullet"/>
      <w:lvlText w:val="o"/>
      <w:lvlJc w:val="left"/>
      <w:pPr>
        <w:ind w:left="6060" w:hanging="360"/>
      </w:pPr>
      <w:rPr>
        <w:rFonts w:ascii="Courier New" w:hAnsi="Courier New" w:cs="Courier New" w:hint="default"/>
      </w:rPr>
    </w:lvl>
    <w:lvl w:ilvl="8" w:tplc="C10A1B28" w:tentative="1">
      <w:start w:val="1"/>
      <w:numFmt w:val="bullet"/>
      <w:lvlText w:val=""/>
      <w:lvlJc w:val="left"/>
      <w:pPr>
        <w:ind w:left="6780" w:hanging="360"/>
      </w:pPr>
      <w:rPr>
        <w:rFonts w:ascii="Wingdings" w:hAnsi="Wingdings" w:hint="default"/>
      </w:rPr>
    </w:lvl>
  </w:abstractNum>
  <w:abstractNum w:abstractNumId="1" w15:restartNumberingAfterBreak="0">
    <w:nsid w:val="1C3E292A"/>
    <w:multiLevelType w:val="hybridMultilevel"/>
    <w:tmpl w:val="B34AAEAA"/>
    <w:lvl w:ilvl="0" w:tplc="45F2E2AA">
      <w:start w:val="1"/>
      <w:numFmt w:val="bullet"/>
      <w:lvlText w:val=""/>
      <w:lvlJc w:val="left"/>
      <w:pPr>
        <w:tabs>
          <w:tab w:val="num" w:pos="720"/>
        </w:tabs>
        <w:ind w:left="720" w:hanging="360"/>
      </w:pPr>
      <w:rPr>
        <w:rFonts w:ascii="Symbol" w:hAnsi="Symbol" w:hint="default"/>
      </w:rPr>
    </w:lvl>
    <w:lvl w:ilvl="1" w:tplc="3CDE6064" w:tentative="1">
      <w:start w:val="1"/>
      <w:numFmt w:val="bullet"/>
      <w:lvlText w:val="o"/>
      <w:lvlJc w:val="left"/>
      <w:pPr>
        <w:ind w:left="1440" w:hanging="360"/>
      </w:pPr>
      <w:rPr>
        <w:rFonts w:ascii="Courier New" w:hAnsi="Courier New" w:cs="Courier New" w:hint="default"/>
      </w:rPr>
    </w:lvl>
    <w:lvl w:ilvl="2" w:tplc="3B64EC34" w:tentative="1">
      <w:start w:val="1"/>
      <w:numFmt w:val="bullet"/>
      <w:lvlText w:val=""/>
      <w:lvlJc w:val="left"/>
      <w:pPr>
        <w:ind w:left="2160" w:hanging="360"/>
      </w:pPr>
      <w:rPr>
        <w:rFonts w:ascii="Wingdings" w:hAnsi="Wingdings" w:hint="default"/>
      </w:rPr>
    </w:lvl>
    <w:lvl w:ilvl="3" w:tplc="1628744A" w:tentative="1">
      <w:start w:val="1"/>
      <w:numFmt w:val="bullet"/>
      <w:lvlText w:val=""/>
      <w:lvlJc w:val="left"/>
      <w:pPr>
        <w:ind w:left="2880" w:hanging="360"/>
      </w:pPr>
      <w:rPr>
        <w:rFonts w:ascii="Symbol" w:hAnsi="Symbol" w:hint="default"/>
      </w:rPr>
    </w:lvl>
    <w:lvl w:ilvl="4" w:tplc="A8B2651E" w:tentative="1">
      <w:start w:val="1"/>
      <w:numFmt w:val="bullet"/>
      <w:lvlText w:val="o"/>
      <w:lvlJc w:val="left"/>
      <w:pPr>
        <w:ind w:left="3600" w:hanging="360"/>
      </w:pPr>
      <w:rPr>
        <w:rFonts w:ascii="Courier New" w:hAnsi="Courier New" w:cs="Courier New" w:hint="default"/>
      </w:rPr>
    </w:lvl>
    <w:lvl w:ilvl="5" w:tplc="AC06096E" w:tentative="1">
      <w:start w:val="1"/>
      <w:numFmt w:val="bullet"/>
      <w:lvlText w:val=""/>
      <w:lvlJc w:val="left"/>
      <w:pPr>
        <w:ind w:left="4320" w:hanging="360"/>
      </w:pPr>
      <w:rPr>
        <w:rFonts w:ascii="Wingdings" w:hAnsi="Wingdings" w:hint="default"/>
      </w:rPr>
    </w:lvl>
    <w:lvl w:ilvl="6" w:tplc="3800B934" w:tentative="1">
      <w:start w:val="1"/>
      <w:numFmt w:val="bullet"/>
      <w:lvlText w:val=""/>
      <w:lvlJc w:val="left"/>
      <w:pPr>
        <w:ind w:left="5040" w:hanging="360"/>
      </w:pPr>
      <w:rPr>
        <w:rFonts w:ascii="Symbol" w:hAnsi="Symbol" w:hint="default"/>
      </w:rPr>
    </w:lvl>
    <w:lvl w:ilvl="7" w:tplc="72FEE41C" w:tentative="1">
      <w:start w:val="1"/>
      <w:numFmt w:val="bullet"/>
      <w:lvlText w:val="o"/>
      <w:lvlJc w:val="left"/>
      <w:pPr>
        <w:ind w:left="5760" w:hanging="360"/>
      </w:pPr>
      <w:rPr>
        <w:rFonts w:ascii="Courier New" w:hAnsi="Courier New" w:cs="Courier New" w:hint="default"/>
      </w:rPr>
    </w:lvl>
    <w:lvl w:ilvl="8" w:tplc="9C5C17B8" w:tentative="1">
      <w:start w:val="1"/>
      <w:numFmt w:val="bullet"/>
      <w:lvlText w:val=""/>
      <w:lvlJc w:val="left"/>
      <w:pPr>
        <w:ind w:left="6480" w:hanging="360"/>
      </w:pPr>
      <w:rPr>
        <w:rFonts w:ascii="Wingdings" w:hAnsi="Wingdings" w:hint="default"/>
      </w:rPr>
    </w:lvl>
  </w:abstractNum>
  <w:abstractNum w:abstractNumId="2" w15:restartNumberingAfterBreak="0">
    <w:nsid w:val="33B029C3"/>
    <w:multiLevelType w:val="hybridMultilevel"/>
    <w:tmpl w:val="CD4EBD00"/>
    <w:lvl w:ilvl="0" w:tplc="E3BC4A40">
      <w:start w:val="1"/>
      <w:numFmt w:val="bullet"/>
      <w:lvlText w:val=""/>
      <w:lvlJc w:val="left"/>
      <w:pPr>
        <w:tabs>
          <w:tab w:val="num" w:pos="720"/>
        </w:tabs>
        <w:ind w:left="720" w:hanging="360"/>
      </w:pPr>
      <w:rPr>
        <w:rFonts w:ascii="Symbol" w:hAnsi="Symbol" w:hint="default"/>
      </w:rPr>
    </w:lvl>
    <w:lvl w:ilvl="1" w:tplc="07882C42" w:tentative="1">
      <w:start w:val="1"/>
      <w:numFmt w:val="bullet"/>
      <w:lvlText w:val="o"/>
      <w:lvlJc w:val="left"/>
      <w:pPr>
        <w:ind w:left="1440" w:hanging="360"/>
      </w:pPr>
      <w:rPr>
        <w:rFonts w:ascii="Courier New" w:hAnsi="Courier New" w:cs="Courier New" w:hint="default"/>
      </w:rPr>
    </w:lvl>
    <w:lvl w:ilvl="2" w:tplc="6942A4AE" w:tentative="1">
      <w:start w:val="1"/>
      <w:numFmt w:val="bullet"/>
      <w:lvlText w:val=""/>
      <w:lvlJc w:val="left"/>
      <w:pPr>
        <w:ind w:left="2160" w:hanging="360"/>
      </w:pPr>
      <w:rPr>
        <w:rFonts w:ascii="Wingdings" w:hAnsi="Wingdings" w:hint="default"/>
      </w:rPr>
    </w:lvl>
    <w:lvl w:ilvl="3" w:tplc="491AECCA" w:tentative="1">
      <w:start w:val="1"/>
      <w:numFmt w:val="bullet"/>
      <w:lvlText w:val=""/>
      <w:lvlJc w:val="left"/>
      <w:pPr>
        <w:ind w:left="2880" w:hanging="360"/>
      </w:pPr>
      <w:rPr>
        <w:rFonts w:ascii="Symbol" w:hAnsi="Symbol" w:hint="default"/>
      </w:rPr>
    </w:lvl>
    <w:lvl w:ilvl="4" w:tplc="C4A80FDE" w:tentative="1">
      <w:start w:val="1"/>
      <w:numFmt w:val="bullet"/>
      <w:lvlText w:val="o"/>
      <w:lvlJc w:val="left"/>
      <w:pPr>
        <w:ind w:left="3600" w:hanging="360"/>
      </w:pPr>
      <w:rPr>
        <w:rFonts w:ascii="Courier New" w:hAnsi="Courier New" w:cs="Courier New" w:hint="default"/>
      </w:rPr>
    </w:lvl>
    <w:lvl w:ilvl="5" w:tplc="0D582850" w:tentative="1">
      <w:start w:val="1"/>
      <w:numFmt w:val="bullet"/>
      <w:lvlText w:val=""/>
      <w:lvlJc w:val="left"/>
      <w:pPr>
        <w:ind w:left="4320" w:hanging="360"/>
      </w:pPr>
      <w:rPr>
        <w:rFonts w:ascii="Wingdings" w:hAnsi="Wingdings" w:hint="default"/>
      </w:rPr>
    </w:lvl>
    <w:lvl w:ilvl="6" w:tplc="FCBC775A" w:tentative="1">
      <w:start w:val="1"/>
      <w:numFmt w:val="bullet"/>
      <w:lvlText w:val=""/>
      <w:lvlJc w:val="left"/>
      <w:pPr>
        <w:ind w:left="5040" w:hanging="360"/>
      </w:pPr>
      <w:rPr>
        <w:rFonts w:ascii="Symbol" w:hAnsi="Symbol" w:hint="default"/>
      </w:rPr>
    </w:lvl>
    <w:lvl w:ilvl="7" w:tplc="57886EDA" w:tentative="1">
      <w:start w:val="1"/>
      <w:numFmt w:val="bullet"/>
      <w:lvlText w:val="o"/>
      <w:lvlJc w:val="left"/>
      <w:pPr>
        <w:ind w:left="5760" w:hanging="360"/>
      </w:pPr>
      <w:rPr>
        <w:rFonts w:ascii="Courier New" w:hAnsi="Courier New" w:cs="Courier New" w:hint="default"/>
      </w:rPr>
    </w:lvl>
    <w:lvl w:ilvl="8" w:tplc="4186354A" w:tentative="1">
      <w:start w:val="1"/>
      <w:numFmt w:val="bullet"/>
      <w:lvlText w:val=""/>
      <w:lvlJc w:val="left"/>
      <w:pPr>
        <w:ind w:left="6480" w:hanging="360"/>
      </w:pPr>
      <w:rPr>
        <w:rFonts w:ascii="Wingdings" w:hAnsi="Wingdings" w:hint="default"/>
      </w:rPr>
    </w:lvl>
  </w:abstractNum>
  <w:abstractNum w:abstractNumId="3" w15:restartNumberingAfterBreak="0">
    <w:nsid w:val="36687110"/>
    <w:multiLevelType w:val="hybridMultilevel"/>
    <w:tmpl w:val="8042C684"/>
    <w:lvl w:ilvl="0" w:tplc="BD447AF4">
      <w:start w:val="1"/>
      <w:numFmt w:val="bullet"/>
      <w:lvlText w:val=""/>
      <w:lvlJc w:val="left"/>
      <w:pPr>
        <w:tabs>
          <w:tab w:val="num" w:pos="784"/>
        </w:tabs>
        <w:ind w:left="784" w:hanging="360"/>
      </w:pPr>
      <w:rPr>
        <w:rFonts w:ascii="Symbol" w:hAnsi="Symbol" w:hint="default"/>
      </w:rPr>
    </w:lvl>
    <w:lvl w:ilvl="1" w:tplc="7108D40C" w:tentative="1">
      <w:start w:val="1"/>
      <w:numFmt w:val="bullet"/>
      <w:lvlText w:val="o"/>
      <w:lvlJc w:val="left"/>
      <w:pPr>
        <w:ind w:left="1504" w:hanging="360"/>
      </w:pPr>
      <w:rPr>
        <w:rFonts w:ascii="Courier New" w:hAnsi="Courier New" w:cs="Courier New" w:hint="default"/>
      </w:rPr>
    </w:lvl>
    <w:lvl w:ilvl="2" w:tplc="8E920316" w:tentative="1">
      <w:start w:val="1"/>
      <w:numFmt w:val="bullet"/>
      <w:lvlText w:val=""/>
      <w:lvlJc w:val="left"/>
      <w:pPr>
        <w:ind w:left="2224" w:hanging="360"/>
      </w:pPr>
      <w:rPr>
        <w:rFonts w:ascii="Wingdings" w:hAnsi="Wingdings" w:hint="default"/>
      </w:rPr>
    </w:lvl>
    <w:lvl w:ilvl="3" w:tplc="DD4A0B4C" w:tentative="1">
      <w:start w:val="1"/>
      <w:numFmt w:val="bullet"/>
      <w:lvlText w:val=""/>
      <w:lvlJc w:val="left"/>
      <w:pPr>
        <w:ind w:left="2944" w:hanging="360"/>
      </w:pPr>
      <w:rPr>
        <w:rFonts w:ascii="Symbol" w:hAnsi="Symbol" w:hint="default"/>
      </w:rPr>
    </w:lvl>
    <w:lvl w:ilvl="4" w:tplc="E63E6DFE" w:tentative="1">
      <w:start w:val="1"/>
      <w:numFmt w:val="bullet"/>
      <w:lvlText w:val="o"/>
      <w:lvlJc w:val="left"/>
      <w:pPr>
        <w:ind w:left="3664" w:hanging="360"/>
      </w:pPr>
      <w:rPr>
        <w:rFonts w:ascii="Courier New" w:hAnsi="Courier New" w:cs="Courier New" w:hint="default"/>
      </w:rPr>
    </w:lvl>
    <w:lvl w:ilvl="5" w:tplc="0120ABBA" w:tentative="1">
      <w:start w:val="1"/>
      <w:numFmt w:val="bullet"/>
      <w:lvlText w:val=""/>
      <w:lvlJc w:val="left"/>
      <w:pPr>
        <w:ind w:left="4384" w:hanging="360"/>
      </w:pPr>
      <w:rPr>
        <w:rFonts w:ascii="Wingdings" w:hAnsi="Wingdings" w:hint="default"/>
      </w:rPr>
    </w:lvl>
    <w:lvl w:ilvl="6" w:tplc="87962BD0" w:tentative="1">
      <w:start w:val="1"/>
      <w:numFmt w:val="bullet"/>
      <w:lvlText w:val=""/>
      <w:lvlJc w:val="left"/>
      <w:pPr>
        <w:ind w:left="5104" w:hanging="360"/>
      </w:pPr>
      <w:rPr>
        <w:rFonts w:ascii="Symbol" w:hAnsi="Symbol" w:hint="default"/>
      </w:rPr>
    </w:lvl>
    <w:lvl w:ilvl="7" w:tplc="1EF61EA4" w:tentative="1">
      <w:start w:val="1"/>
      <w:numFmt w:val="bullet"/>
      <w:lvlText w:val="o"/>
      <w:lvlJc w:val="left"/>
      <w:pPr>
        <w:ind w:left="5824" w:hanging="360"/>
      </w:pPr>
      <w:rPr>
        <w:rFonts w:ascii="Courier New" w:hAnsi="Courier New" w:cs="Courier New" w:hint="default"/>
      </w:rPr>
    </w:lvl>
    <w:lvl w:ilvl="8" w:tplc="E894228E" w:tentative="1">
      <w:start w:val="1"/>
      <w:numFmt w:val="bullet"/>
      <w:lvlText w:val=""/>
      <w:lvlJc w:val="left"/>
      <w:pPr>
        <w:ind w:left="6544" w:hanging="360"/>
      </w:pPr>
      <w:rPr>
        <w:rFonts w:ascii="Wingdings" w:hAnsi="Wingdings" w:hint="default"/>
      </w:rPr>
    </w:lvl>
  </w:abstractNum>
  <w:abstractNum w:abstractNumId="4" w15:restartNumberingAfterBreak="0">
    <w:nsid w:val="37D77DAA"/>
    <w:multiLevelType w:val="hybridMultilevel"/>
    <w:tmpl w:val="546ABDFE"/>
    <w:lvl w:ilvl="0" w:tplc="CC103040">
      <w:start w:val="1"/>
      <w:numFmt w:val="bullet"/>
      <w:lvlText w:val=""/>
      <w:lvlJc w:val="left"/>
      <w:pPr>
        <w:tabs>
          <w:tab w:val="num" w:pos="720"/>
        </w:tabs>
        <w:ind w:left="720" w:hanging="360"/>
      </w:pPr>
      <w:rPr>
        <w:rFonts w:ascii="Symbol" w:hAnsi="Symbol" w:hint="default"/>
      </w:rPr>
    </w:lvl>
    <w:lvl w:ilvl="1" w:tplc="52C83248" w:tentative="1">
      <w:start w:val="1"/>
      <w:numFmt w:val="bullet"/>
      <w:lvlText w:val="o"/>
      <w:lvlJc w:val="left"/>
      <w:pPr>
        <w:ind w:left="1440" w:hanging="360"/>
      </w:pPr>
      <w:rPr>
        <w:rFonts w:ascii="Courier New" w:hAnsi="Courier New" w:cs="Courier New" w:hint="default"/>
      </w:rPr>
    </w:lvl>
    <w:lvl w:ilvl="2" w:tplc="83862CAC" w:tentative="1">
      <w:start w:val="1"/>
      <w:numFmt w:val="bullet"/>
      <w:lvlText w:val=""/>
      <w:lvlJc w:val="left"/>
      <w:pPr>
        <w:ind w:left="2160" w:hanging="360"/>
      </w:pPr>
      <w:rPr>
        <w:rFonts w:ascii="Wingdings" w:hAnsi="Wingdings" w:hint="default"/>
      </w:rPr>
    </w:lvl>
    <w:lvl w:ilvl="3" w:tplc="2EB8AF32" w:tentative="1">
      <w:start w:val="1"/>
      <w:numFmt w:val="bullet"/>
      <w:lvlText w:val=""/>
      <w:lvlJc w:val="left"/>
      <w:pPr>
        <w:ind w:left="2880" w:hanging="360"/>
      </w:pPr>
      <w:rPr>
        <w:rFonts w:ascii="Symbol" w:hAnsi="Symbol" w:hint="default"/>
      </w:rPr>
    </w:lvl>
    <w:lvl w:ilvl="4" w:tplc="88EC366E" w:tentative="1">
      <w:start w:val="1"/>
      <w:numFmt w:val="bullet"/>
      <w:lvlText w:val="o"/>
      <w:lvlJc w:val="left"/>
      <w:pPr>
        <w:ind w:left="3600" w:hanging="360"/>
      </w:pPr>
      <w:rPr>
        <w:rFonts w:ascii="Courier New" w:hAnsi="Courier New" w:cs="Courier New" w:hint="default"/>
      </w:rPr>
    </w:lvl>
    <w:lvl w:ilvl="5" w:tplc="78BAEF80" w:tentative="1">
      <w:start w:val="1"/>
      <w:numFmt w:val="bullet"/>
      <w:lvlText w:val=""/>
      <w:lvlJc w:val="left"/>
      <w:pPr>
        <w:ind w:left="4320" w:hanging="360"/>
      </w:pPr>
      <w:rPr>
        <w:rFonts w:ascii="Wingdings" w:hAnsi="Wingdings" w:hint="default"/>
      </w:rPr>
    </w:lvl>
    <w:lvl w:ilvl="6" w:tplc="B086B03C" w:tentative="1">
      <w:start w:val="1"/>
      <w:numFmt w:val="bullet"/>
      <w:lvlText w:val=""/>
      <w:lvlJc w:val="left"/>
      <w:pPr>
        <w:ind w:left="5040" w:hanging="360"/>
      </w:pPr>
      <w:rPr>
        <w:rFonts w:ascii="Symbol" w:hAnsi="Symbol" w:hint="default"/>
      </w:rPr>
    </w:lvl>
    <w:lvl w:ilvl="7" w:tplc="71CC0E82" w:tentative="1">
      <w:start w:val="1"/>
      <w:numFmt w:val="bullet"/>
      <w:lvlText w:val="o"/>
      <w:lvlJc w:val="left"/>
      <w:pPr>
        <w:ind w:left="5760" w:hanging="360"/>
      </w:pPr>
      <w:rPr>
        <w:rFonts w:ascii="Courier New" w:hAnsi="Courier New" w:cs="Courier New" w:hint="default"/>
      </w:rPr>
    </w:lvl>
    <w:lvl w:ilvl="8" w:tplc="F17CC884" w:tentative="1">
      <w:start w:val="1"/>
      <w:numFmt w:val="bullet"/>
      <w:lvlText w:val=""/>
      <w:lvlJc w:val="left"/>
      <w:pPr>
        <w:ind w:left="6480" w:hanging="360"/>
      </w:pPr>
      <w:rPr>
        <w:rFonts w:ascii="Wingdings" w:hAnsi="Wingdings" w:hint="default"/>
      </w:rPr>
    </w:lvl>
  </w:abstractNum>
  <w:abstractNum w:abstractNumId="5" w15:restartNumberingAfterBreak="0">
    <w:nsid w:val="5BFE6082"/>
    <w:multiLevelType w:val="hybridMultilevel"/>
    <w:tmpl w:val="30D858C2"/>
    <w:lvl w:ilvl="0" w:tplc="BB403FD0">
      <w:start w:val="1"/>
      <w:numFmt w:val="bullet"/>
      <w:lvlText w:val=""/>
      <w:lvlJc w:val="left"/>
      <w:pPr>
        <w:tabs>
          <w:tab w:val="num" w:pos="784"/>
        </w:tabs>
        <w:ind w:left="784" w:hanging="360"/>
      </w:pPr>
      <w:rPr>
        <w:rFonts w:ascii="Symbol" w:hAnsi="Symbol" w:hint="default"/>
      </w:rPr>
    </w:lvl>
    <w:lvl w:ilvl="1" w:tplc="6EAAF9D8" w:tentative="1">
      <w:start w:val="1"/>
      <w:numFmt w:val="bullet"/>
      <w:lvlText w:val="o"/>
      <w:lvlJc w:val="left"/>
      <w:pPr>
        <w:ind w:left="1504" w:hanging="360"/>
      </w:pPr>
      <w:rPr>
        <w:rFonts w:ascii="Courier New" w:hAnsi="Courier New" w:cs="Courier New" w:hint="default"/>
      </w:rPr>
    </w:lvl>
    <w:lvl w:ilvl="2" w:tplc="619E54DC" w:tentative="1">
      <w:start w:val="1"/>
      <w:numFmt w:val="bullet"/>
      <w:lvlText w:val=""/>
      <w:lvlJc w:val="left"/>
      <w:pPr>
        <w:ind w:left="2224" w:hanging="360"/>
      </w:pPr>
      <w:rPr>
        <w:rFonts w:ascii="Wingdings" w:hAnsi="Wingdings" w:hint="default"/>
      </w:rPr>
    </w:lvl>
    <w:lvl w:ilvl="3" w:tplc="DF8A3184" w:tentative="1">
      <w:start w:val="1"/>
      <w:numFmt w:val="bullet"/>
      <w:lvlText w:val=""/>
      <w:lvlJc w:val="left"/>
      <w:pPr>
        <w:ind w:left="2944" w:hanging="360"/>
      </w:pPr>
      <w:rPr>
        <w:rFonts w:ascii="Symbol" w:hAnsi="Symbol" w:hint="default"/>
      </w:rPr>
    </w:lvl>
    <w:lvl w:ilvl="4" w:tplc="117C4608" w:tentative="1">
      <w:start w:val="1"/>
      <w:numFmt w:val="bullet"/>
      <w:lvlText w:val="o"/>
      <w:lvlJc w:val="left"/>
      <w:pPr>
        <w:ind w:left="3664" w:hanging="360"/>
      </w:pPr>
      <w:rPr>
        <w:rFonts w:ascii="Courier New" w:hAnsi="Courier New" w:cs="Courier New" w:hint="default"/>
      </w:rPr>
    </w:lvl>
    <w:lvl w:ilvl="5" w:tplc="37E6EAB2" w:tentative="1">
      <w:start w:val="1"/>
      <w:numFmt w:val="bullet"/>
      <w:lvlText w:val=""/>
      <w:lvlJc w:val="left"/>
      <w:pPr>
        <w:ind w:left="4384" w:hanging="360"/>
      </w:pPr>
      <w:rPr>
        <w:rFonts w:ascii="Wingdings" w:hAnsi="Wingdings" w:hint="default"/>
      </w:rPr>
    </w:lvl>
    <w:lvl w:ilvl="6" w:tplc="4B0C95BC" w:tentative="1">
      <w:start w:val="1"/>
      <w:numFmt w:val="bullet"/>
      <w:lvlText w:val=""/>
      <w:lvlJc w:val="left"/>
      <w:pPr>
        <w:ind w:left="5104" w:hanging="360"/>
      </w:pPr>
      <w:rPr>
        <w:rFonts w:ascii="Symbol" w:hAnsi="Symbol" w:hint="default"/>
      </w:rPr>
    </w:lvl>
    <w:lvl w:ilvl="7" w:tplc="BBE84B96" w:tentative="1">
      <w:start w:val="1"/>
      <w:numFmt w:val="bullet"/>
      <w:lvlText w:val="o"/>
      <w:lvlJc w:val="left"/>
      <w:pPr>
        <w:ind w:left="5824" w:hanging="360"/>
      </w:pPr>
      <w:rPr>
        <w:rFonts w:ascii="Courier New" w:hAnsi="Courier New" w:cs="Courier New" w:hint="default"/>
      </w:rPr>
    </w:lvl>
    <w:lvl w:ilvl="8" w:tplc="482AEB46" w:tentative="1">
      <w:start w:val="1"/>
      <w:numFmt w:val="bullet"/>
      <w:lvlText w:val=""/>
      <w:lvlJc w:val="left"/>
      <w:pPr>
        <w:ind w:left="6544"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B6"/>
    <w:rsid w:val="003A39B6"/>
    <w:rsid w:val="00C1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9F4B0A-8BC6-457C-A840-D21B3CE3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8F3358"/>
    <w:rPr>
      <w:sz w:val="16"/>
      <w:szCs w:val="16"/>
    </w:rPr>
  </w:style>
  <w:style w:type="paragraph" w:styleId="CommentText">
    <w:name w:val="annotation text"/>
    <w:basedOn w:val="Normal"/>
    <w:link w:val="CommentTextChar"/>
    <w:semiHidden/>
    <w:unhideWhenUsed/>
    <w:rsid w:val="008F3358"/>
    <w:rPr>
      <w:sz w:val="20"/>
      <w:szCs w:val="20"/>
    </w:rPr>
  </w:style>
  <w:style w:type="character" w:customStyle="1" w:styleId="CommentTextChar">
    <w:name w:val="Comment Text Char"/>
    <w:basedOn w:val="DefaultParagraphFont"/>
    <w:link w:val="CommentText"/>
    <w:semiHidden/>
    <w:rsid w:val="008F3358"/>
  </w:style>
  <w:style w:type="paragraph" w:styleId="CommentSubject">
    <w:name w:val="annotation subject"/>
    <w:basedOn w:val="CommentText"/>
    <w:next w:val="CommentText"/>
    <w:link w:val="CommentSubjectChar"/>
    <w:semiHidden/>
    <w:unhideWhenUsed/>
    <w:rsid w:val="008F3358"/>
    <w:rPr>
      <w:b/>
      <w:bCs/>
    </w:rPr>
  </w:style>
  <w:style w:type="character" w:customStyle="1" w:styleId="CommentSubjectChar">
    <w:name w:val="Comment Subject Char"/>
    <w:basedOn w:val="CommentTextChar"/>
    <w:link w:val="CommentSubject"/>
    <w:semiHidden/>
    <w:rsid w:val="008F3358"/>
    <w:rPr>
      <w:b/>
      <w:bCs/>
    </w:rPr>
  </w:style>
  <w:style w:type="paragraph" w:styleId="ListParagraph">
    <w:name w:val="List Paragraph"/>
    <w:basedOn w:val="Normal"/>
    <w:uiPriority w:val="34"/>
    <w:qFormat/>
    <w:rsid w:val="00424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1080</Words>
  <Characters>5706</Characters>
  <Application>Microsoft Office Word</Application>
  <DocSecurity>4</DocSecurity>
  <Lines>121</Lines>
  <Paragraphs>35</Paragraphs>
  <ScaleCrop>false</ScaleCrop>
  <HeadingPairs>
    <vt:vector size="2" baseType="variant">
      <vt:variant>
        <vt:lpstr>Title</vt:lpstr>
      </vt:variant>
      <vt:variant>
        <vt:i4>1</vt:i4>
      </vt:variant>
    </vt:vector>
  </HeadingPairs>
  <TitlesOfParts>
    <vt:vector size="1" baseType="lpstr">
      <vt:lpstr>BA - HB00749 (Committee Report (Substituted))</vt:lpstr>
    </vt:vector>
  </TitlesOfParts>
  <Company>State of Texas</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22368</dc:subject>
  <dc:creator>State of Texas</dc:creator>
  <dc:description>HB 749 by Zerwas-(H)Public Health (Substitute Document Number: 86R 17134)</dc:description>
  <cp:lastModifiedBy>Erin Conway</cp:lastModifiedBy>
  <cp:revision>2</cp:revision>
  <cp:lastPrinted>2019-03-01T23:33:00Z</cp:lastPrinted>
  <dcterms:created xsi:type="dcterms:W3CDTF">2019-04-03T16:59:00Z</dcterms:created>
  <dcterms:modified xsi:type="dcterms:W3CDTF">2019-04-03T16:59:00Z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19.86.887</vt:lpwstr>
  </property>
</Properties>
</file>