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F014E" w:rsidTr="00345119">
        <w:tc>
          <w:tcPr>
            <w:tcW w:w="9576" w:type="dxa"/>
            <w:noWrap/>
          </w:tcPr>
          <w:p w:rsidR="008423E4" w:rsidRPr="0022177D" w:rsidRDefault="00CA3A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A3A8E" w:rsidP="008423E4">
      <w:pPr>
        <w:jc w:val="center"/>
      </w:pPr>
    </w:p>
    <w:p w:rsidR="008423E4" w:rsidRPr="00B31F0E" w:rsidRDefault="00CA3A8E" w:rsidP="008423E4"/>
    <w:p w:rsidR="008423E4" w:rsidRPr="00742794" w:rsidRDefault="00CA3A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014E" w:rsidTr="00345119">
        <w:tc>
          <w:tcPr>
            <w:tcW w:w="9576" w:type="dxa"/>
          </w:tcPr>
          <w:p w:rsidR="008423E4" w:rsidRPr="00861995" w:rsidRDefault="00CA3A8E" w:rsidP="00345119">
            <w:pPr>
              <w:jc w:val="right"/>
            </w:pPr>
            <w:r>
              <w:t>C.S.H.B. 790</w:t>
            </w:r>
          </w:p>
        </w:tc>
      </w:tr>
      <w:tr w:rsidR="009F014E" w:rsidTr="00345119">
        <w:tc>
          <w:tcPr>
            <w:tcW w:w="9576" w:type="dxa"/>
          </w:tcPr>
          <w:p w:rsidR="008423E4" w:rsidRPr="00861995" w:rsidRDefault="00CA3A8E" w:rsidP="00622AC3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9F014E" w:rsidTr="00345119">
        <w:tc>
          <w:tcPr>
            <w:tcW w:w="9576" w:type="dxa"/>
          </w:tcPr>
          <w:p w:rsidR="008423E4" w:rsidRPr="00861995" w:rsidRDefault="00CA3A8E" w:rsidP="00345119">
            <w:pPr>
              <w:jc w:val="right"/>
            </w:pPr>
            <w:r>
              <w:t>Judiciary &amp; Civil Jurisprudence</w:t>
            </w:r>
          </w:p>
        </w:tc>
      </w:tr>
      <w:tr w:rsidR="009F014E" w:rsidTr="00345119">
        <w:tc>
          <w:tcPr>
            <w:tcW w:w="9576" w:type="dxa"/>
          </w:tcPr>
          <w:p w:rsidR="008423E4" w:rsidRDefault="00CA3A8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A3A8E" w:rsidP="008423E4">
      <w:pPr>
        <w:tabs>
          <w:tab w:val="right" w:pos="9360"/>
        </w:tabs>
      </w:pPr>
    </w:p>
    <w:p w:rsidR="008423E4" w:rsidRDefault="00CA3A8E" w:rsidP="008423E4"/>
    <w:p w:rsidR="008423E4" w:rsidRDefault="00CA3A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F014E" w:rsidTr="00345119">
        <w:tc>
          <w:tcPr>
            <w:tcW w:w="9576" w:type="dxa"/>
          </w:tcPr>
          <w:p w:rsidR="008423E4" w:rsidRPr="00A8133F" w:rsidRDefault="00CA3A8E" w:rsidP="007729D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A3A8E" w:rsidP="007729D8"/>
          <w:p w:rsidR="00432AA0" w:rsidRDefault="00CA3A8E" w:rsidP="0077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current</w:t>
            </w:r>
            <w:r>
              <w:t xml:space="preserve"> state law </w:t>
            </w:r>
            <w:r>
              <w:t xml:space="preserve">makes </w:t>
            </w:r>
            <w:r>
              <w:t xml:space="preserve">problematic </w:t>
            </w:r>
            <w:r>
              <w:t>the recovery of attorney's fees</w:t>
            </w:r>
            <w:r>
              <w:t xml:space="preserve"> in certain civil cases from some legal entities,</w:t>
            </w:r>
            <w:r>
              <w:t xml:space="preserve"> </w:t>
            </w:r>
            <w:r>
              <w:t>such as state agencies and other classes of business entities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790 </w:t>
            </w:r>
            <w:r>
              <w:t xml:space="preserve">seeks to remedy this situation by expanding the </w:t>
            </w:r>
            <w:r>
              <w:t xml:space="preserve">types of </w:t>
            </w:r>
            <w:r>
              <w:t>entities from which attorney's fees may be recovered.</w:t>
            </w:r>
            <w:r>
              <w:t xml:space="preserve"> </w:t>
            </w:r>
          </w:p>
          <w:p w:rsidR="008423E4" w:rsidRPr="00E26B13" w:rsidRDefault="00CA3A8E" w:rsidP="007729D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F014E" w:rsidTr="00345119">
        <w:tc>
          <w:tcPr>
            <w:tcW w:w="9576" w:type="dxa"/>
          </w:tcPr>
          <w:p w:rsidR="0017725B" w:rsidRDefault="00CA3A8E" w:rsidP="007729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:rsidR="0017725B" w:rsidRDefault="00CA3A8E" w:rsidP="007729D8">
            <w:pPr>
              <w:rPr>
                <w:b/>
                <w:u w:val="single"/>
              </w:rPr>
            </w:pPr>
          </w:p>
          <w:p w:rsidR="009A056D" w:rsidRPr="009A056D" w:rsidRDefault="00CA3A8E" w:rsidP="007729D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:rsidR="0017725B" w:rsidRPr="0017725B" w:rsidRDefault="00CA3A8E" w:rsidP="007729D8">
            <w:pPr>
              <w:rPr>
                <w:b/>
                <w:u w:val="single"/>
              </w:rPr>
            </w:pPr>
          </w:p>
        </w:tc>
      </w:tr>
      <w:tr w:rsidR="009F014E" w:rsidTr="00345119">
        <w:tc>
          <w:tcPr>
            <w:tcW w:w="9576" w:type="dxa"/>
          </w:tcPr>
          <w:p w:rsidR="008423E4" w:rsidRPr="00A8133F" w:rsidRDefault="00CA3A8E" w:rsidP="007729D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A3A8E" w:rsidP="007729D8"/>
          <w:p w:rsidR="009A056D" w:rsidRDefault="00CA3A8E" w:rsidP="0077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A3A8E" w:rsidP="007729D8">
            <w:pPr>
              <w:rPr>
                <w:b/>
              </w:rPr>
            </w:pPr>
          </w:p>
        </w:tc>
      </w:tr>
      <w:tr w:rsidR="009F014E" w:rsidTr="00345119">
        <w:tc>
          <w:tcPr>
            <w:tcW w:w="9576" w:type="dxa"/>
          </w:tcPr>
          <w:p w:rsidR="008423E4" w:rsidRPr="00A8133F" w:rsidRDefault="00CA3A8E" w:rsidP="007729D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A3A8E" w:rsidP="007729D8"/>
          <w:p w:rsidR="008423E4" w:rsidRPr="007A0F0A" w:rsidRDefault="00CA3A8E" w:rsidP="007729D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C.S.</w:t>
            </w:r>
            <w:r>
              <w:t xml:space="preserve">H.B. 790 amends the </w:t>
            </w:r>
            <w:r w:rsidRPr="007A0F0A">
              <w:t xml:space="preserve">Civil </w:t>
            </w:r>
            <w:r w:rsidRPr="007A0F0A">
              <w:t>Practice and Remedies Code</w:t>
            </w:r>
            <w:r>
              <w:t xml:space="preserve"> to include </w:t>
            </w:r>
            <w:r w:rsidRPr="007A0F0A">
              <w:t>the state, an agency or institution of the state</w:t>
            </w:r>
            <w:r>
              <w:t>,</w:t>
            </w:r>
            <w:r w:rsidRPr="007A0F0A">
              <w:t xml:space="preserve"> </w:t>
            </w:r>
            <w:r w:rsidRPr="007A0F0A">
              <w:t>or</w:t>
            </w:r>
            <w:r>
              <w:t xml:space="preserve"> </w:t>
            </w:r>
            <w:r w:rsidRPr="007A0F0A">
              <w:t xml:space="preserve">an organization </w:t>
            </w:r>
            <w:r>
              <w:t>among</w:t>
            </w:r>
            <w:r>
              <w:t xml:space="preserve"> </w:t>
            </w:r>
            <w:r>
              <w:t xml:space="preserve">the entities </w:t>
            </w:r>
            <w:r>
              <w:t xml:space="preserve">from which </w:t>
            </w:r>
            <w:r>
              <w:t xml:space="preserve">a person may recover reasonable attorney's fees </w:t>
            </w:r>
            <w:r w:rsidRPr="007A0F0A">
              <w:t xml:space="preserve">in addition to </w:t>
            </w:r>
            <w:r w:rsidRPr="007A0F0A">
              <w:t xml:space="preserve">the amount of a valid claim </w:t>
            </w:r>
            <w:r>
              <w:t xml:space="preserve">and </w:t>
            </w:r>
            <w:r w:rsidRPr="007A0F0A">
              <w:t xml:space="preserve">costs </w:t>
            </w:r>
            <w:r>
              <w:t>if the</w:t>
            </w:r>
            <w:r>
              <w:t xml:space="preserve"> </w:t>
            </w:r>
            <w:r>
              <w:t xml:space="preserve">claim is </w:t>
            </w:r>
            <w:r>
              <w:t>of</w:t>
            </w:r>
            <w:r>
              <w:t xml:space="preserve"> a specified nature</w:t>
            </w:r>
            <w:r>
              <w:t>.</w:t>
            </w:r>
            <w:r>
              <w:t xml:space="preserve"> The bill provides for the meaning of "organization" by reference to its definition in the Business Organizations Code.</w:t>
            </w:r>
            <w:r>
              <w:t xml:space="preserve"> </w:t>
            </w:r>
          </w:p>
          <w:p w:rsidR="008423E4" w:rsidRPr="00835628" w:rsidRDefault="00CA3A8E" w:rsidP="007729D8">
            <w:pPr>
              <w:rPr>
                <w:b/>
              </w:rPr>
            </w:pPr>
          </w:p>
        </w:tc>
      </w:tr>
      <w:tr w:rsidR="009F014E" w:rsidTr="00345119">
        <w:tc>
          <w:tcPr>
            <w:tcW w:w="9576" w:type="dxa"/>
          </w:tcPr>
          <w:p w:rsidR="008423E4" w:rsidRPr="00A8133F" w:rsidRDefault="00CA3A8E" w:rsidP="007729D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A3A8E" w:rsidP="007729D8"/>
          <w:p w:rsidR="008423E4" w:rsidRDefault="00CA3A8E" w:rsidP="0077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1F2394" w:rsidRPr="00233FDB" w:rsidRDefault="00CA3A8E" w:rsidP="007729D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F014E" w:rsidTr="00345119">
        <w:tc>
          <w:tcPr>
            <w:tcW w:w="9576" w:type="dxa"/>
          </w:tcPr>
          <w:p w:rsidR="00622AC3" w:rsidRDefault="00CA3A8E" w:rsidP="007729D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A1516" w:rsidRDefault="00CA3A8E" w:rsidP="007729D8">
            <w:pPr>
              <w:jc w:val="both"/>
            </w:pPr>
          </w:p>
          <w:p w:rsidR="00CA1516" w:rsidRDefault="00CA3A8E" w:rsidP="007729D8">
            <w:pPr>
              <w:jc w:val="both"/>
            </w:pPr>
            <w:r>
              <w:t xml:space="preserve">While C.S.H.B. 790 may differ from </w:t>
            </w:r>
            <w:r>
              <w:t>the original in minor or nonsubstantive ways, the following summarizes the substantial differences between the introduced and committee substitute versions of the bill.</w:t>
            </w:r>
          </w:p>
          <w:p w:rsidR="00CA1516" w:rsidRDefault="00CA3A8E" w:rsidP="007729D8">
            <w:pPr>
              <w:jc w:val="both"/>
            </w:pPr>
          </w:p>
          <w:p w:rsidR="00CA1516" w:rsidRDefault="00CA3A8E" w:rsidP="007729D8">
            <w:pPr>
              <w:jc w:val="both"/>
            </w:pPr>
            <w:r>
              <w:t xml:space="preserve">The substitute </w:t>
            </w:r>
            <w:r>
              <w:t xml:space="preserve">does not include </w:t>
            </w:r>
            <w:r>
              <w:t xml:space="preserve">a political subdivision </w:t>
            </w:r>
            <w:r>
              <w:t xml:space="preserve">among </w:t>
            </w:r>
            <w:r>
              <w:t xml:space="preserve">the entities </w:t>
            </w:r>
            <w:r w:rsidRPr="00CA1516">
              <w:t xml:space="preserve">from which </w:t>
            </w:r>
            <w:r w:rsidRPr="00CA1516">
              <w:t xml:space="preserve">a person may recover reasonable attorney's fees in </w:t>
            </w:r>
            <w:r>
              <w:t>applicable cases</w:t>
            </w:r>
            <w:r w:rsidRPr="00CA1516">
              <w:t>.</w:t>
            </w:r>
            <w:r>
              <w:t xml:space="preserve"> </w:t>
            </w:r>
          </w:p>
          <w:p w:rsidR="00CA1516" w:rsidRPr="00CA1516" w:rsidRDefault="00CA3A8E" w:rsidP="007729D8">
            <w:pPr>
              <w:jc w:val="both"/>
            </w:pPr>
          </w:p>
        </w:tc>
      </w:tr>
      <w:tr w:rsidR="009F014E" w:rsidTr="00345119">
        <w:tc>
          <w:tcPr>
            <w:tcW w:w="9576" w:type="dxa"/>
          </w:tcPr>
          <w:p w:rsidR="00622AC3" w:rsidRPr="009C1E9A" w:rsidRDefault="00CA3A8E" w:rsidP="007729D8">
            <w:pPr>
              <w:rPr>
                <w:b/>
                <w:u w:val="single"/>
              </w:rPr>
            </w:pPr>
          </w:p>
        </w:tc>
      </w:tr>
      <w:tr w:rsidR="009F014E" w:rsidTr="00345119">
        <w:tc>
          <w:tcPr>
            <w:tcW w:w="9576" w:type="dxa"/>
          </w:tcPr>
          <w:p w:rsidR="00622AC3" w:rsidRPr="00622AC3" w:rsidRDefault="00CA3A8E" w:rsidP="007729D8">
            <w:pPr>
              <w:jc w:val="both"/>
            </w:pPr>
          </w:p>
        </w:tc>
      </w:tr>
    </w:tbl>
    <w:p w:rsidR="008423E4" w:rsidRPr="00BE0E75" w:rsidRDefault="00CA3A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A3A8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3A8E">
      <w:r>
        <w:separator/>
      </w:r>
    </w:p>
  </w:endnote>
  <w:endnote w:type="continuationSeparator" w:id="0">
    <w:p w:rsidR="00000000" w:rsidRDefault="00CA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A3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014E" w:rsidTr="009C1E9A">
      <w:trPr>
        <w:cantSplit/>
      </w:trPr>
      <w:tc>
        <w:tcPr>
          <w:tcW w:w="0" w:type="pct"/>
        </w:tcPr>
        <w:p w:rsidR="00137D90" w:rsidRDefault="00CA3A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A3A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A3A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A3A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A3A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014E" w:rsidTr="009C1E9A">
      <w:trPr>
        <w:cantSplit/>
      </w:trPr>
      <w:tc>
        <w:tcPr>
          <w:tcW w:w="0" w:type="pct"/>
        </w:tcPr>
        <w:p w:rsidR="00EC379B" w:rsidRDefault="00CA3A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A3A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24349</w:t>
          </w:r>
        </w:p>
      </w:tc>
      <w:tc>
        <w:tcPr>
          <w:tcW w:w="2453" w:type="pct"/>
        </w:tcPr>
        <w:p w:rsidR="00EC379B" w:rsidRDefault="00CA3A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19.94.55</w:t>
          </w:r>
          <w:r>
            <w:fldChar w:fldCharType="end"/>
          </w:r>
        </w:p>
      </w:tc>
    </w:tr>
    <w:tr w:rsidR="009F014E" w:rsidTr="009C1E9A">
      <w:trPr>
        <w:cantSplit/>
      </w:trPr>
      <w:tc>
        <w:tcPr>
          <w:tcW w:w="0" w:type="pct"/>
        </w:tcPr>
        <w:p w:rsidR="00EC379B" w:rsidRDefault="00CA3A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A3A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19287</w:t>
          </w:r>
        </w:p>
      </w:tc>
      <w:tc>
        <w:tcPr>
          <w:tcW w:w="2453" w:type="pct"/>
        </w:tcPr>
        <w:p w:rsidR="00EC379B" w:rsidRDefault="00CA3A8E" w:rsidP="006D504F">
          <w:pPr>
            <w:pStyle w:val="Footer"/>
            <w:rPr>
              <w:rStyle w:val="PageNumber"/>
            </w:rPr>
          </w:pPr>
        </w:p>
        <w:p w:rsidR="00EC379B" w:rsidRDefault="00CA3A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01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A3A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A3A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A3A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A3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3A8E">
      <w:r>
        <w:separator/>
      </w:r>
    </w:p>
  </w:footnote>
  <w:footnote w:type="continuationSeparator" w:id="0">
    <w:p w:rsidR="00000000" w:rsidRDefault="00CA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A3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A3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A3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4E"/>
    <w:rsid w:val="009F014E"/>
    <w:rsid w:val="00C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2D1A2F-3748-4EDF-ACBF-A1439CB4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0F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0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0F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1527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HB00790 (Committee Report (Substituted))</vt:lpstr>
    </vt:vector>
  </TitlesOfParts>
  <Company>State of Texas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24349</dc:subject>
  <dc:creator>State of Texas</dc:creator>
  <dc:description>HB 790 by Davis, Sarah-(H)Judiciary &amp; Civil Jurisprudence (Substitute Document Number: 86R 19287)</dc:description>
  <cp:lastModifiedBy>Stacey Nicchio</cp:lastModifiedBy>
  <cp:revision>2</cp:revision>
  <cp:lastPrinted>2003-11-26T17:21:00Z</cp:lastPrinted>
  <dcterms:created xsi:type="dcterms:W3CDTF">2019-04-16T20:46:00Z</dcterms:created>
  <dcterms:modified xsi:type="dcterms:W3CDTF">2019-04-16T20:46:00Z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19.94.55</vt:lpwstr>
  </property>
</Properties>
</file>