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12E36" w:rsidTr="00345119">
        <w:tc>
          <w:tcPr>
            <w:tcW w:w="9576" w:type="dxa"/>
            <w:noWrap/>
          </w:tcPr>
          <w:p w:rsidR="008423E4" w:rsidRPr="0022177D" w:rsidRDefault="00C75F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75F58" w:rsidP="008423E4">
      <w:pPr>
        <w:jc w:val="center"/>
      </w:pPr>
    </w:p>
    <w:p w:rsidR="008423E4" w:rsidRPr="00B31F0E" w:rsidRDefault="00C75F58" w:rsidP="008423E4"/>
    <w:p w:rsidR="008423E4" w:rsidRPr="00742794" w:rsidRDefault="00C75F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12E36" w:rsidTr="00345119">
        <w:tc>
          <w:tcPr>
            <w:tcW w:w="9576" w:type="dxa"/>
          </w:tcPr>
          <w:p w:rsidR="008423E4" w:rsidRPr="00861995" w:rsidRDefault="00C75F58" w:rsidP="00345119">
            <w:pPr>
              <w:jc w:val="right"/>
            </w:pPr>
            <w:r>
              <w:t>H.B. 802</w:t>
            </w:r>
          </w:p>
        </w:tc>
      </w:tr>
      <w:tr w:rsidR="00912E36" w:rsidTr="00345119">
        <w:tc>
          <w:tcPr>
            <w:tcW w:w="9576" w:type="dxa"/>
          </w:tcPr>
          <w:p w:rsidR="008423E4" w:rsidRPr="00861995" w:rsidRDefault="00C75F58" w:rsidP="00DA5FE9">
            <w:pPr>
              <w:jc w:val="right"/>
            </w:pPr>
            <w:r>
              <w:t xml:space="preserve">By: </w:t>
            </w:r>
            <w:r>
              <w:t>Huberty</w:t>
            </w:r>
          </w:p>
        </w:tc>
      </w:tr>
      <w:tr w:rsidR="00912E36" w:rsidTr="00345119">
        <w:tc>
          <w:tcPr>
            <w:tcW w:w="9576" w:type="dxa"/>
          </w:tcPr>
          <w:p w:rsidR="008423E4" w:rsidRPr="00861995" w:rsidRDefault="00C75F58" w:rsidP="00345119">
            <w:pPr>
              <w:jc w:val="right"/>
            </w:pPr>
            <w:r>
              <w:t>Land &amp; Resource Management</w:t>
            </w:r>
          </w:p>
        </w:tc>
      </w:tr>
      <w:tr w:rsidR="00912E36" w:rsidTr="00345119">
        <w:tc>
          <w:tcPr>
            <w:tcW w:w="9576" w:type="dxa"/>
          </w:tcPr>
          <w:p w:rsidR="008423E4" w:rsidRDefault="00C75F58" w:rsidP="00DA5FE9">
            <w:pPr>
              <w:jc w:val="right"/>
            </w:pPr>
            <w:r>
              <w:t>Committee Report (Unamended)</w:t>
            </w:r>
          </w:p>
        </w:tc>
      </w:tr>
    </w:tbl>
    <w:p w:rsidR="008423E4" w:rsidRDefault="00C75F58" w:rsidP="008423E4">
      <w:pPr>
        <w:tabs>
          <w:tab w:val="right" w:pos="9360"/>
        </w:tabs>
      </w:pPr>
    </w:p>
    <w:p w:rsidR="008423E4" w:rsidRDefault="00C75F58" w:rsidP="008423E4"/>
    <w:p w:rsidR="008423E4" w:rsidRDefault="00C75F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12E36" w:rsidTr="00345119">
        <w:tc>
          <w:tcPr>
            <w:tcW w:w="9576" w:type="dxa"/>
          </w:tcPr>
          <w:p w:rsidR="008423E4" w:rsidRPr="00A8133F" w:rsidRDefault="00C75F58" w:rsidP="004677B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75F58" w:rsidP="004677B9"/>
          <w:p w:rsidR="00C71350" w:rsidRDefault="00C75F58" w:rsidP="004677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</w:t>
            </w:r>
            <w:r w:rsidRPr="00B92153">
              <w:t xml:space="preserve">there is a need for </w:t>
            </w:r>
            <w:r>
              <w:t>clarif</w:t>
            </w:r>
            <w:r>
              <w:t>ication</w:t>
            </w:r>
            <w:r>
              <w:t xml:space="preserve"> </w:t>
            </w:r>
            <w:r>
              <w:t xml:space="preserve">regarding </w:t>
            </w:r>
            <w:r>
              <w:t xml:space="preserve">voting rights and eligibility for office of residents of </w:t>
            </w:r>
            <w:r>
              <w:t>certain districts subject to a strategic partnership agreement.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802 seeks to</w:t>
            </w:r>
            <w:r>
              <w:t xml:space="preserve"> provide such clarification</w:t>
            </w:r>
            <w:r w:rsidRPr="001D4CD4">
              <w:t>.</w:t>
            </w:r>
          </w:p>
          <w:p w:rsidR="008423E4" w:rsidRPr="00E26B13" w:rsidRDefault="00C75F58" w:rsidP="004677B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912E36" w:rsidTr="00345119">
        <w:tc>
          <w:tcPr>
            <w:tcW w:w="9576" w:type="dxa"/>
          </w:tcPr>
          <w:p w:rsidR="0017725B" w:rsidRDefault="00C75F58" w:rsidP="004677B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75F58" w:rsidP="004677B9">
            <w:pPr>
              <w:rPr>
                <w:b/>
                <w:u w:val="single"/>
              </w:rPr>
            </w:pPr>
          </w:p>
          <w:p w:rsidR="005D3B93" w:rsidRPr="005D3B93" w:rsidRDefault="00C75F58" w:rsidP="004677B9">
            <w:pPr>
              <w:jc w:val="both"/>
            </w:pPr>
            <w:r>
              <w:t>It is the committee's opinion that this bill does not expressly create a criminal offense, increase the punishment for</w:t>
            </w:r>
            <w:r>
              <w:t xml:space="preserve"> an existing criminal offense or category of offenses, or change the eligibility of a person for community supervision, parole, or mandatory supervision.</w:t>
            </w:r>
          </w:p>
          <w:p w:rsidR="0017725B" w:rsidRPr="0017725B" w:rsidRDefault="00C75F58" w:rsidP="004677B9">
            <w:pPr>
              <w:rPr>
                <w:b/>
                <w:u w:val="single"/>
              </w:rPr>
            </w:pPr>
          </w:p>
        </w:tc>
      </w:tr>
      <w:tr w:rsidR="00912E36" w:rsidTr="00345119">
        <w:tc>
          <w:tcPr>
            <w:tcW w:w="9576" w:type="dxa"/>
          </w:tcPr>
          <w:p w:rsidR="008423E4" w:rsidRPr="00A8133F" w:rsidRDefault="00C75F58" w:rsidP="004677B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75F58" w:rsidP="004677B9"/>
          <w:p w:rsidR="005D3B93" w:rsidRDefault="00C75F58" w:rsidP="004677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</w:t>
            </w:r>
            <w:r>
              <w:t>additional rulemaking authority to a state officer, department, agency, or institution.</w:t>
            </w:r>
          </w:p>
          <w:p w:rsidR="008423E4" w:rsidRPr="00E21FDC" w:rsidRDefault="00C75F58" w:rsidP="004677B9">
            <w:pPr>
              <w:rPr>
                <w:b/>
              </w:rPr>
            </w:pPr>
          </w:p>
        </w:tc>
      </w:tr>
      <w:tr w:rsidR="00912E36" w:rsidTr="00345119">
        <w:tc>
          <w:tcPr>
            <w:tcW w:w="9576" w:type="dxa"/>
          </w:tcPr>
          <w:p w:rsidR="008423E4" w:rsidRPr="00A8133F" w:rsidRDefault="00C75F58" w:rsidP="004677B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75F58" w:rsidP="004677B9"/>
          <w:p w:rsidR="008423E4" w:rsidRDefault="00C75F58" w:rsidP="004677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802 amends the Local Government Code to entitle the </w:t>
            </w:r>
            <w:r w:rsidRPr="005D3B93">
              <w:t xml:space="preserve">qualified voters of a </w:t>
            </w:r>
            <w:r>
              <w:t xml:space="preserve">conservation and reclamation </w:t>
            </w:r>
            <w:r w:rsidRPr="005D3B93">
              <w:t xml:space="preserve">district any part of which is annexed for limited purposes under a strategic partnership agreement </w:t>
            </w:r>
            <w:r w:rsidRPr="006022B5">
              <w:t xml:space="preserve">for the continuation of the district </w:t>
            </w:r>
            <w:r w:rsidRPr="005D3B93">
              <w:t>to vote in municipal elections</w:t>
            </w:r>
            <w:r>
              <w:t xml:space="preserve"> as provided by </w:t>
            </w:r>
            <w:r w:rsidRPr="006022B5">
              <w:t xml:space="preserve">state law for </w:t>
            </w:r>
            <w:r>
              <w:t xml:space="preserve">qualified </w:t>
            </w:r>
            <w:r w:rsidRPr="006022B5">
              <w:t>voters of an area annexed for limited purposes</w:t>
            </w:r>
            <w:r>
              <w:t xml:space="preserve">. </w:t>
            </w:r>
            <w:r w:rsidRPr="007E7F32">
              <w:t>Th</w:t>
            </w:r>
            <w:r w:rsidRPr="007E7F32">
              <w:t xml:space="preserve">e bill makes a resident of such a district ineligible to be a candidate for or to be elected to a municipal office. </w:t>
            </w:r>
            <w:r>
              <w:t>The bill establishes that</w:t>
            </w:r>
            <w:r>
              <w:t>,</w:t>
            </w:r>
            <w:r>
              <w:t xml:space="preserve"> i</w:t>
            </w:r>
            <w:r w:rsidRPr="005D3B93">
              <w:t>f the district includes area located in more than one municipality, a qualified voter of a district is not entit</w:t>
            </w:r>
            <w:r w:rsidRPr="005D3B93">
              <w:t>led to vote in municipal elections</w:t>
            </w:r>
            <w:r>
              <w:t xml:space="preserve"> under the bill's provisions</w:t>
            </w:r>
            <w:r w:rsidRPr="005D3B93">
              <w:t xml:space="preserve"> if the voter is a resident of a municipality other than the municipality subject to the strategic partnership agreement.</w:t>
            </w:r>
          </w:p>
          <w:p w:rsidR="008423E4" w:rsidRPr="00835628" w:rsidRDefault="00C75F58" w:rsidP="004677B9">
            <w:pPr>
              <w:rPr>
                <w:b/>
              </w:rPr>
            </w:pPr>
          </w:p>
        </w:tc>
      </w:tr>
      <w:tr w:rsidR="00912E36" w:rsidTr="00345119">
        <w:tc>
          <w:tcPr>
            <w:tcW w:w="9576" w:type="dxa"/>
          </w:tcPr>
          <w:p w:rsidR="008423E4" w:rsidRPr="00A8133F" w:rsidRDefault="00C75F58" w:rsidP="004677B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75F58" w:rsidP="004677B9"/>
          <w:p w:rsidR="008423E4" w:rsidRPr="003624F2" w:rsidRDefault="00C75F58" w:rsidP="004677B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</w:t>
            </w:r>
            <w:r>
              <w:t>ssary vote, September 1, 2019.</w:t>
            </w:r>
          </w:p>
          <w:p w:rsidR="008423E4" w:rsidRPr="00233FDB" w:rsidRDefault="00C75F58" w:rsidP="004677B9">
            <w:pPr>
              <w:rPr>
                <w:b/>
              </w:rPr>
            </w:pPr>
          </w:p>
        </w:tc>
      </w:tr>
    </w:tbl>
    <w:p w:rsidR="008423E4" w:rsidRPr="00BE0E75" w:rsidRDefault="00C75F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75F58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5F58">
      <w:r>
        <w:separator/>
      </w:r>
    </w:p>
  </w:endnote>
  <w:endnote w:type="continuationSeparator" w:id="0">
    <w:p w:rsidR="00000000" w:rsidRDefault="00C7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F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12E36" w:rsidTr="009C1E9A">
      <w:trPr>
        <w:cantSplit/>
      </w:trPr>
      <w:tc>
        <w:tcPr>
          <w:tcW w:w="0" w:type="pct"/>
        </w:tcPr>
        <w:p w:rsidR="00137D90" w:rsidRDefault="00C75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75F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75F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75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75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E36" w:rsidTr="009C1E9A">
      <w:trPr>
        <w:cantSplit/>
      </w:trPr>
      <w:tc>
        <w:tcPr>
          <w:tcW w:w="0" w:type="pct"/>
        </w:tcPr>
        <w:p w:rsidR="00EC379B" w:rsidRDefault="00C75F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75F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26926</w:t>
          </w:r>
        </w:p>
      </w:tc>
      <w:tc>
        <w:tcPr>
          <w:tcW w:w="2453" w:type="pct"/>
        </w:tcPr>
        <w:p w:rsidR="00EC379B" w:rsidRDefault="00C75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19.103.1306</w:t>
          </w:r>
          <w:r>
            <w:fldChar w:fldCharType="end"/>
          </w:r>
        </w:p>
      </w:tc>
    </w:tr>
    <w:tr w:rsidR="00912E36" w:rsidTr="009C1E9A">
      <w:trPr>
        <w:cantSplit/>
      </w:trPr>
      <w:tc>
        <w:tcPr>
          <w:tcW w:w="0" w:type="pct"/>
        </w:tcPr>
        <w:p w:rsidR="00EC379B" w:rsidRDefault="00C75F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75F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75F58" w:rsidP="006D504F">
          <w:pPr>
            <w:pStyle w:val="Footer"/>
            <w:rPr>
              <w:rStyle w:val="PageNumber"/>
            </w:rPr>
          </w:pPr>
        </w:p>
        <w:p w:rsidR="00EC379B" w:rsidRDefault="00C75F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12E3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75F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75F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75F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F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5F58">
      <w:r>
        <w:separator/>
      </w:r>
    </w:p>
  </w:footnote>
  <w:footnote w:type="continuationSeparator" w:id="0">
    <w:p w:rsidR="00000000" w:rsidRDefault="00C75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F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F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C75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36"/>
    <w:rsid w:val="00912E36"/>
    <w:rsid w:val="00C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6DD9A-30F4-4758-8E7D-119DF2F2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E30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E30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30F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HB00802 (Committee Report (Unamended))</vt:lpstr>
    </vt:vector>
  </TitlesOfParts>
  <Company>State of Texas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26926</dc:subject>
  <dc:creator>State of Texas</dc:creator>
  <dc:description>HB 802 by Huberty-(H)Land &amp; Resource Management</dc:description>
  <cp:lastModifiedBy>Scotty Wimberley</cp:lastModifiedBy>
  <cp:revision>2</cp:revision>
  <cp:lastPrinted>2003-11-26T17:21:00Z</cp:lastPrinted>
  <dcterms:created xsi:type="dcterms:W3CDTF">2019-04-22T21:31:00Z</dcterms:created>
  <dcterms:modified xsi:type="dcterms:W3CDTF">2019-04-22T21:31:00Z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19.103.1306</vt:lpwstr>
  </property>
</Properties>
</file>