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1F" w:rsidRDefault="003265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0DD4B646CF4929B9A3DAC1911131D0"/>
          </w:placeholder>
        </w:sdtPr>
        <w:sdtContent>
          <w:r w:rsidRPr="005C2A78">
            <w:rPr>
              <w:rFonts w:cs="Times New Roman"/>
              <w:b/>
              <w:szCs w:val="24"/>
              <w:u w:val="single"/>
            </w:rPr>
            <w:t>BILL ANALYSIS</w:t>
          </w:r>
        </w:sdtContent>
      </w:sdt>
    </w:p>
    <w:p w:rsidR="0032651F" w:rsidRPr="00585C31" w:rsidRDefault="0032651F" w:rsidP="000F1DF9">
      <w:pPr>
        <w:spacing w:after="0" w:line="240" w:lineRule="auto"/>
        <w:rPr>
          <w:rFonts w:cs="Times New Roman"/>
          <w:szCs w:val="24"/>
        </w:rPr>
      </w:pPr>
    </w:p>
    <w:p w:rsidR="0032651F" w:rsidRPr="00585C31" w:rsidRDefault="003265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651F" w:rsidTr="000F1DF9">
        <w:tc>
          <w:tcPr>
            <w:tcW w:w="2718" w:type="dxa"/>
          </w:tcPr>
          <w:p w:rsidR="0032651F" w:rsidRPr="005C2A78" w:rsidRDefault="0032651F" w:rsidP="006D756B">
            <w:pPr>
              <w:rPr>
                <w:rFonts w:cs="Times New Roman"/>
                <w:szCs w:val="24"/>
              </w:rPr>
            </w:pPr>
            <w:sdt>
              <w:sdtPr>
                <w:rPr>
                  <w:rFonts w:cs="Times New Roman"/>
                  <w:szCs w:val="24"/>
                </w:rPr>
                <w:alias w:val="Agency Title"/>
                <w:tag w:val="AgencyTitleContentControl"/>
                <w:id w:val="1920747753"/>
                <w:lock w:val="sdtContentLocked"/>
                <w:placeholder>
                  <w:docPart w:val="E3BD95F627084FC4BD1A149AEF5F78CC"/>
                </w:placeholder>
              </w:sdtPr>
              <w:sdtEndPr>
                <w:rPr>
                  <w:rFonts w:cstheme="minorBidi"/>
                  <w:szCs w:val="22"/>
                </w:rPr>
              </w:sdtEndPr>
              <w:sdtContent>
                <w:r>
                  <w:rPr>
                    <w:rFonts w:cs="Times New Roman"/>
                    <w:szCs w:val="24"/>
                  </w:rPr>
                  <w:t>Senate Research Center</w:t>
                </w:r>
              </w:sdtContent>
            </w:sdt>
          </w:p>
        </w:tc>
        <w:tc>
          <w:tcPr>
            <w:tcW w:w="6858" w:type="dxa"/>
          </w:tcPr>
          <w:p w:rsidR="0032651F" w:rsidRPr="00FF6471" w:rsidRDefault="0032651F" w:rsidP="000F1DF9">
            <w:pPr>
              <w:jc w:val="right"/>
              <w:rPr>
                <w:rFonts w:cs="Times New Roman"/>
                <w:szCs w:val="24"/>
              </w:rPr>
            </w:pPr>
            <w:sdt>
              <w:sdtPr>
                <w:rPr>
                  <w:rFonts w:cs="Times New Roman"/>
                  <w:szCs w:val="24"/>
                </w:rPr>
                <w:alias w:val="Bill Number"/>
                <w:tag w:val="BillNumberOne"/>
                <w:id w:val="-410784069"/>
                <w:lock w:val="sdtContentLocked"/>
                <w:placeholder>
                  <w:docPart w:val="1B793D99EF074B12A8F4EA05C69DD560"/>
                </w:placeholder>
              </w:sdtPr>
              <w:sdtContent>
                <w:r>
                  <w:rPr>
                    <w:rFonts w:cs="Times New Roman"/>
                    <w:szCs w:val="24"/>
                  </w:rPr>
                  <w:t>H.B. 803</w:t>
                </w:r>
              </w:sdtContent>
            </w:sdt>
          </w:p>
        </w:tc>
      </w:tr>
      <w:tr w:rsidR="0032651F" w:rsidTr="000F1DF9">
        <w:sdt>
          <w:sdtPr>
            <w:rPr>
              <w:rFonts w:cs="Times New Roman"/>
              <w:szCs w:val="24"/>
            </w:rPr>
            <w:alias w:val="TLCNumber"/>
            <w:tag w:val="TLCNumber"/>
            <w:id w:val="-542600604"/>
            <w:lock w:val="sdtLocked"/>
            <w:placeholder>
              <w:docPart w:val="B5E29FD90F0B4D1DA9F225C7EF17DDF9"/>
            </w:placeholder>
          </w:sdtPr>
          <w:sdtContent>
            <w:tc>
              <w:tcPr>
                <w:tcW w:w="2718" w:type="dxa"/>
              </w:tcPr>
              <w:p w:rsidR="0032651F" w:rsidRPr="000F1DF9" w:rsidRDefault="0032651F" w:rsidP="00C65088">
                <w:pPr>
                  <w:rPr>
                    <w:rFonts w:cs="Times New Roman"/>
                    <w:szCs w:val="24"/>
                  </w:rPr>
                </w:pPr>
                <w:r>
                  <w:rPr>
                    <w:rFonts w:cs="Times New Roman"/>
                    <w:szCs w:val="24"/>
                  </w:rPr>
                  <w:t>86R18564 AAF-D</w:t>
                </w:r>
              </w:p>
            </w:tc>
          </w:sdtContent>
        </w:sdt>
        <w:tc>
          <w:tcPr>
            <w:tcW w:w="6858" w:type="dxa"/>
          </w:tcPr>
          <w:p w:rsidR="0032651F" w:rsidRPr="005C2A78" w:rsidRDefault="0032651F" w:rsidP="006D756B">
            <w:pPr>
              <w:jc w:val="right"/>
              <w:rPr>
                <w:rFonts w:cs="Times New Roman"/>
                <w:szCs w:val="24"/>
              </w:rPr>
            </w:pPr>
            <w:sdt>
              <w:sdtPr>
                <w:rPr>
                  <w:rFonts w:cs="Times New Roman"/>
                  <w:szCs w:val="24"/>
                </w:rPr>
                <w:alias w:val="Author Label"/>
                <w:tag w:val="By"/>
                <w:id w:val="72399597"/>
                <w:lock w:val="sdtLocked"/>
                <w:placeholder>
                  <w:docPart w:val="38CA482AB3CE4CC78E3B7717D3C146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2564A9696C4D19BEED50E2EB6F82B1"/>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8A0E806386294CB7BF0DDF9FFF2BF7E6"/>
                </w:placeholder>
              </w:sdtPr>
              <w:sdtContent>
                <w:r>
                  <w:rPr>
                    <w:rFonts w:cs="Times New Roman"/>
                    <w:szCs w:val="24"/>
                  </w:rPr>
                  <w:t xml:space="preserve"> (Paxton)</w:t>
                </w:r>
              </w:sdtContent>
            </w:sdt>
          </w:p>
        </w:tc>
      </w:tr>
      <w:tr w:rsidR="0032651F" w:rsidTr="000F1DF9">
        <w:tc>
          <w:tcPr>
            <w:tcW w:w="2718" w:type="dxa"/>
          </w:tcPr>
          <w:p w:rsidR="0032651F" w:rsidRPr="00BC7495" w:rsidRDefault="0032651F" w:rsidP="000F1DF9">
            <w:pPr>
              <w:rPr>
                <w:rFonts w:cs="Times New Roman"/>
                <w:szCs w:val="24"/>
              </w:rPr>
            </w:pPr>
          </w:p>
        </w:tc>
        <w:sdt>
          <w:sdtPr>
            <w:rPr>
              <w:rFonts w:cs="Times New Roman"/>
              <w:szCs w:val="24"/>
            </w:rPr>
            <w:alias w:val="Committee"/>
            <w:tag w:val="Committee"/>
            <w:id w:val="1914272295"/>
            <w:lock w:val="sdtContentLocked"/>
            <w:placeholder>
              <w:docPart w:val="C1379324B0C044FA8B8F3760C8E6DEB1"/>
            </w:placeholder>
          </w:sdtPr>
          <w:sdtContent>
            <w:tc>
              <w:tcPr>
                <w:tcW w:w="6858" w:type="dxa"/>
              </w:tcPr>
              <w:p w:rsidR="0032651F" w:rsidRPr="00FF6471" w:rsidRDefault="0032651F" w:rsidP="000F1DF9">
                <w:pPr>
                  <w:jc w:val="right"/>
                  <w:rPr>
                    <w:rFonts w:cs="Times New Roman"/>
                    <w:szCs w:val="24"/>
                  </w:rPr>
                </w:pPr>
                <w:r>
                  <w:rPr>
                    <w:rFonts w:cs="Times New Roman"/>
                    <w:szCs w:val="24"/>
                  </w:rPr>
                  <w:t>Transportation</w:t>
                </w:r>
              </w:p>
            </w:tc>
          </w:sdtContent>
        </w:sdt>
      </w:tr>
      <w:tr w:rsidR="0032651F" w:rsidTr="000F1DF9">
        <w:tc>
          <w:tcPr>
            <w:tcW w:w="2718" w:type="dxa"/>
          </w:tcPr>
          <w:p w:rsidR="0032651F" w:rsidRPr="00BC7495" w:rsidRDefault="0032651F" w:rsidP="000F1DF9">
            <w:pPr>
              <w:rPr>
                <w:rFonts w:cs="Times New Roman"/>
                <w:szCs w:val="24"/>
              </w:rPr>
            </w:pPr>
          </w:p>
        </w:tc>
        <w:sdt>
          <w:sdtPr>
            <w:rPr>
              <w:rFonts w:cs="Times New Roman"/>
              <w:szCs w:val="24"/>
            </w:rPr>
            <w:alias w:val="Date"/>
            <w:tag w:val="DateContentControl"/>
            <w:id w:val="1178081906"/>
            <w:lock w:val="sdtLocked"/>
            <w:placeholder>
              <w:docPart w:val="93F921BFD6D34A529CC5D6281783D721"/>
            </w:placeholder>
            <w:date w:fullDate="2019-05-15T00:00:00Z">
              <w:dateFormat w:val="M/d/yyyy"/>
              <w:lid w:val="en-US"/>
              <w:storeMappedDataAs w:val="dateTime"/>
              <w:calendar w:val="gregorian"/>
            </w:date>
          </w:sdtPr>
          <w:sdtContent>
            <w:tc>
              <w:tcPr>
                <w:tcW w:w="6858" w:type="dxa"/>
              </w:tcPr>
              <w:p w:rsidR="0032651F" w:rsidRPr="00FF6471" w:rsidRDefault="0032651F" w:rsidP="000F1DF9">
                <w:pPr>
                  <w:jc w:val="right"/>
                  <w:rPr>
                    <w:rFonts w:cs="Times New Roman"/>
                    <w:szCs w:val="24"/>
                  </w:rPr>
                </w:pPr>
                <w:r>
                  <w:rPr>
                    <w:rFonts w:cs="Times New Roman"/>
                    <w:szCs w:val="24"/>
                  </w:rPr>
                  <w:t>5/15/2019</w:t>
                </w:r>
              </w:p>
            </w:tc>
          </w:sdtContent>
        </w:sdt>
      </w:tr>
      <w:tr w:rsidR="0032651F" w:rsidTr="000F1DF9">
        <w:tc>
          <w:tcPr>
            <w:tcW w:w="2718" w:type="dxa"/>
          </w:tcPr>
          <w:p w:rsidR="0032651F" w:rsidRPr="00BC7495" w:rsidRDefault="0032651F" w:rsidP="000F1DF9">
            <w:pPr>
              <w:rPr>
                <w:rFonts w:cs="Times New Roman"/>
                <w:szCs w:val="24"/>
              </w:rPr>
            </w:pPr>
          </w:p>
        </w:tc>
        <w:sdt>
          <w:sdtPr>
            <w:rPr>
              <w:rFonts w:cs="Times New Roman"/>
              <w:szCs w:val="24"/>
            </w:rPr>
            <w:alias w:val="BA Version"/>
            <w:tag w:val="BAVersion"/>
            <w:id w:val="-1685590809"/>
            <w:lock w:val="sdtContentLocked"/>
            <w:placeholder>
              <w:docPart w:val="099A159802A347BB8BBC47351C432931"/>
            </w:placeholder>
          </w:sdtPr>
          <w:sdtContent>
            <w:tc>
              <w:tcPr>
                <w:tcW w:w="6858" w:type="dxa"/>
              </w:tcPr>
              <w:p w:rsidR="0032651F" w:rsidRPr="00FF6471" w:rsidRDefault="0032651F" w:rsidP="000F1DF9">
                <w:pPr>
                  <w:jc w:val="right"/>
                  <w:rPr>
                    <w:rFonts w:cs="Times New Roman"/>
                    <w:szCs w:val="24"/>
                  </w:rPr>
                </w:pPr>
                <w:r>
                  <w:rPr>
                    <w:rFonts w:cs="Times New Roman"/>
                    <w:szCs w:val="24"/>
                  </w:rPr>
                  <w:t>Engrossed</w:t>
                </w:r>
              </w:p>
            </w:tc>
          </w:sdtContent>
        </w:sdt>
      </w:tr>
    </w:tbl>
    <w:p w:rsidR="0032651F" w:rsidRPr="00FF6471" w:rsidRDefault="0032651F" w:rsidP="000F1DF9">
      <w:pPr>
        <w:spacing w:after="0" w:line="240" w:lineRule="auto"/>
        <w:rPr>
          <w:rFonts w:cs="Times New Roman"/>
          <w:szCs w:val="24"/>
        </w:rPr>
      </w:pPr>
    </w:p>
    <w:p w:rsidR="0032651F" w:rsidRPr="00FF6471" w:rsidRDefault="0032651F" w:rsidP="000F1DF9">
      <w:pPr>
        <w:spacing w:after="0" w:line="240" w:lineRule="auto"/>
        <w:rPr>
          <w:rFonts w:cs="Times New Roman"/>
          <w:szCs w:val="24"/>
        </w:rPr>
      </w:pPr>
    </w:p>
    <w:p w:rsidR="0032651F" w:rsidRPr="00FF6471" w:rsidRDefault="003265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B61D1208154942984970CF3A59BCAD"/>
        </w:placeholder>
      </w:sdtPr>
      <w:sdtContent>
        <w:p w:rsidR="0032651F" w:rsidRDefault="003265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489236540B497E8282F1FCD5B2D4D6"/>
        </w:placeholder>
      </w:sdtPr>
      <w:sdtContent>
        <w:p w:rsidR="0032651F" w:rsidRDefault="0032651F" w:rsidP="001C5E52">
          <w:pPr>
            <w:pStyle w:val="NormalWeb"/>
            <w:spacing w:before="0" w:beforeAutospacing="0" w:after="0" w:afterAutospacing="0"/>
            <w:jc w:val="both"/>
            <w:divId w:val="1748766141"/>
            <w:rPr>
              <w:rFonts w:eastAsia="Times New Roman"/>
              <w:bCs/>
            </w:rPr>
          </w:pPr>
        </w:p>
        <w:p w:rsidR="0032651F" w:rsidRPr="001C5E52" w:rsidRDefault="0032651F" w:rsidP="001C5E52">
          <w:pPr>
            <w:pStyle w:val="NormalWeb"/>
            <w:spacing w:before="0" w:beforeAutospacing="0" w:after="0" w:afterAutospacing="0"/>
            <w:jc w:val="both"/>
            <w:divId w:val="1748766141"/>
            <w:rPr>
              <w:color w:val="000000"/>
            </w:rPr>
          </w:pPr>
          <w:r w:rsidRPr="001C5E52">
            <w:rPr>
              <w:color w:val="000000"/>
            </w:rPr>
            <w:t>It has been noted that while many toll project entities publish financial data regarding their operations, the data may be obscured in lengthy financial reporting documents not easily accessible to the general public. H.B. 803 seeks to address this issue by requiring toll project entities to publish annual reports prominently displayed on the entity's website containing specific financial disclosure information of interest to the general public.</w:t>
          </w:r>
        </w:p>
        <w:p w:rsidR="0032651F" w:rsidRPr="00D70925" w:rsidRDefault="0032651F" w:rsidP="001C5E52">
          <w:pPr>
            <w:spacing w:after="0" w:line="240" w:lineRule="auto"/>
            <w:jc w:val="both"/>
            <w:rPr>
              <w:rFonts w:eastAsia="Times New Roman" w:cs="Times New Roman"/>
              <w:bCs/>
              <w:szCs w:val="24"/>
            </w:rPr>
          </w:pPr>
        </w:p>
      </w:sdtContent>
    </w:sdt>
    <w:p w:rsidR="0032651F" w:rsidRDefault="003265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803 </w:t>
      </w:r>
      <w:bookmarkStart w:id="1" w:name="AmendsCurrentLaw"/>
      <w:bookmarkEnd w:id="1"/>
      <w:r>
        <w:rPr>
          <w:rFonts w:cs="Times New Roman"/>
          <w:szCs w:val="24"/>
        </w:rPr>
        <w:t>amends current law relating to financial reporting requirements of a toll project entity.</w:t>
      </w:r>
    </w:p>
    <w:p w:rsidR="0032651F" w:rsidRPr="001C5E52" w:rsidRDefault="0032651F" w:rsidP="000F1DF9">
      <w:pPr>
        <w:spacing w:after="0" w:line="240" w:lineRule="auto"/>
        <w:jc w:val="both"/>
        <w:rPr>
          <w:rFonts w:eastAsia="Times New Roman" w:cs="Times New Roman"/>
          <w:szCs w:val="24"/>
        </w:rPr>
      </w:pPr>
    </w:p>
    <w:p w:rsidR="0032651F" w:rsidRPr="005C2A78" w:rsidRDefault="003265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961D7098FE45A2BE0F3581A56C2DBD"/>
          </w:placeholder>
        </w:sdtPr>
        <w:sdtContent>
          <w:r>
            <w:rPr>
              <w:rFonts w:eastAsia="Times New Roman" w:cs="Times New Roman"/>
              <w:b/>
              <w:szCs w:val="24"/>
              <w:u w:val="single"/>
            </w:rPr>
            <w:t>RULEMAKING AUTHORITY</w:t>
          </w:r>
        </w:sdtContent>
      </w:sdt>
    </w:p>
    <w:p w:rsidR="0032651F" w:rsidRPr="006529C4" w:rsidRDefault="0032651F" w:rsidP="00774EC7">
      <w:pPr>
        <w:spacing w:after="0" w:line="240" w:lineRule="auto"/>
        <w:jc w:val="both"/>
        <w:rPr>
          <w:rFonts w:cs="Times New Roman"/>
          <w:szCs w:val="24"/>
        </w:rPr>
      </w:pPr>
    </w:p>
    <w:p w:rsidR="0032651F" w:rsidRPr="006529C4" w:rsidRDefault="0032651F" w:rsidP="003265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651F" w:rsidRPr="006529C4" w:rsidRDefault="0032651F" w:rsidP="0032651F">
      <w:pPr>
        <w:spacing w:after="0" w:line="240" w:lineRule="auto"/>
        <w:jc w:val="both"/>
        <w:rPr>
          <w:rFonts w:cs="Times New Roman"/>
          <w:szCs w:val="24"/>
        </w:rPr>
      </w:pPr>
    </w:p>
    <w:p w:rsidR="0032651F" w:rsidRPr="005C2A78" w:rsidRDefault="0032651F" w:rsidP="003265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AB53F4CD94415587C6BE5B32657DDA"/>
          </w:placeholder>
        </w:sdtPr>
        <w:sdtContent>
          <w:r>
            <w:rPr>
              <w:rFonts w:eastAsia="Times New Roman" w:cs="Times New Roman"/>
              <w:b/>
              <w:szCs w:val="24"/>
              <w:u w:val="single"/>
            </w:rPr>
            <w:t>SECTION BY SECTION ANALYSIS</w:t>
          </w:r>
        </w:sdtContent>
      </w:sdt>
    </w:p>
    <w:p w:rsidR="0032651F" w:rsidRPr="005C2A78" w:rsidRDefault="0032651F" w:rsidP="0032651F">
      <w:pPr>
        <w:spacing w:after="0" w:line="240" w:lineRule="auto"/>
        <w:jc w:val="both"/>
        <w:rPr>
          <w:rFonts w:eastAsia="Times New Roman" w:cs="Times New Roman"/>
          <w:szCs w:val="24"/>
        </w:rPr>
      </w:pPr>
    </w:p>
    <w:p w:rsidR="0032651F" w:rsidRDefault="0032651F" w:rsidP="0032651F">
      <w:pPr>
        <w:tabs>
          <w:tab w:val="left" w:pos="1639"/>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5E52">
        <w:rPr>
          <w:rFonts w:eastAsia="Times New Roman" w:cs="Times New Roman"/>
          <w:szCs w:val="24"/>
        </w:rPr>
        <w:t>Subchapter B, Chapter 372, Transportation Code, by adding Section 372.054</w:t>
      </w:r>
      <w:r>
        <w:rPr>
          <w:rFonts w:eastAsia="Times New Roman" w:cs="Times New Roman"/>
          <w:szCs w:val="24"/>
        </w:rPr>
        <w:t>, as follows:</w:t>
      </w:r>
    </w:p>
    <w:p w:rsidR="0032651F" w:rsidRDefault="0032651F" w:rsidP="0032651F">
      <w:pPr>
        <w:tabs>
          <w:tab w:val="left" w:pos="1639"/>
        </w:tabs>
        <w:spacing w:after="0" w:line="240" w:lineRule="auto"/>
        <w:jc w:val="both"/>
        <w:rPr>
          <w:rFonts w:eastAsia="Times New Roman" w:cs="Times New Roman"/>
          <w:szCs w:val="24"/>
        </w:rPr>
      </w:pPr>
    </w:p>
    <w:p w:rsidR="0032651F" w:rsidRPr="001C5E52" w:rsidRDefault="0032651F" w:rsidP="0032651F">
      <w:pPr>
        <w:tabs>
          <w:tab w:val="left" w:pos="1639"/>
        </w:tabs>
        <w:spacing w:after="0" w:line="240" w:lineRule="auto"/>
        <w:ind w:left="720"/>
        <w:jc w:val="both"/>
        <w:rPr>
          <w:rFonts w:eastAsia="Times New Roman" w:cs="Times New Roman"/>
          <w:szCs w:val="24"/>
        </w:rPr>
      </w:pPr>
      <w:r w:rsidRPr="001C5E52">
        <w:rPr>
          <w:rFonts w:eastAsia="Times New Roman" w:cs="Times New Roman"/>
          <w:szCs w:val="24"/>
        </w:rPr>
        <w:t xml:space="preserve">Sec. 372.054.  FINANCIAL REPORTING REQUIREMENTS. (a) </w:t>
      </w:r>
      <w:r>
        <w:rPr>
          <w:rFonts w:eastAsia="Times New Roman" w:cs="Times New Roman"/>
          <w:szCs w:val="24"/>
        </w:rPr>
        <w:t>Defines "system" for purposes of this section</w:t>
      </w:r>
      <w:r w:rsidRPr="001C5E52">
        <w:rPr>
          <w:rFonts w:eastAsia="Times New Roman" w:cs="Times New Roman"/>
          <w:szCs w:val="24"/>
        </w:rPr>
        <w:t>.</w:t>
      </w:r>
    </w:p>
    <w:p w:rsidR="0032651F" w:rsidRPr="001C5E52" w:rsidRDefault="0032651F" w:rsidP="0032651F">
      <w:pPr>
        <w:tabs>
          <w:tab w:val="left" w:pos="1639"/>
        </w:tabs>
        <w:spacing w:after="0" w:line="240" w:lineRule="auto"/>
        <w:ind w:left="720"/>
        <w:jc w:val="both"/>
        <w:rPr>
          <w:rFonts w:eastAsia="Times New Roman" w:cs="Times New Roman"/>
          <w:szCs w:val="24"/>
        </w:rPr>
      </w:pPr>
    </w:p>
    <w:p w:rsidR="0032651F" w:rsidRPr="001C5E52" w:rsidRDefault="0032651F" w:rsidP="0032651F">
      <w:pPr>
        <w:tabs>
          <w:tab w:val="left" w:pos="1639"/>
        </w:tabs>
        <w:spacing w:after="0" w:line="240" w:lineRule="auto"/>
        <w:ind w:left="1440"/>
        <w:jc w:val="both"/>
        <w:rPr>
          <w:rFonts w:eastAsia="Times New Roman" w:cs="Times New Roman"/>
          <w:szCs w:val="24"/>
        </w:rPr>
      </w:pPr>
      <w:r w:rsidRPr="001C5E52">
        <w:rPr>
          <w:rFonts w:eastAsia="Times New Roman" w:cs="Times New Roman"/>
          <w:szCs w:val="24"/>
        </w:rPr>
        <w:t xml:space="preserve">(b) </w:t>
      </w:r>
      <w:r>
        <w:rPr>
          <w:rFonts w:eastAsia="Times New Roman" w:cs="Times New Roman"/>
          <w:szCs w:val="24"/>
        </w:rPr>
        <w:t>Requires a toll project entity, n</w:t>
      </w:r>
      <w:r w:rsidRPr="001C5E52">
        <w:rPr>
          <w:rFonts w:eastAsia="Times New Roman" w:cs="Times New Roman"/>
          <w:szCs w:val="24"/>
        </w:rPr>
        <w:t xml:space="preserve">ot later than the 180th day after the last day of a toll project entity's fiscal year, </w:t>
      </w:r>
      <w:r>
        <w:rPr>
          <w:rFonts w:eastAsia="Times New Roman" w:cs="Times New Roman"/>
          <w:szCs w:val="24"/>
        </w:rPr>
        <w:t>to</w:t>
      </w:r>
      <w:r w:rsidRPr="001C5E52">
        <w:rPr>
          <w:rFonts w:eastAsia="Times New Roman" w:cs="Times New Roman"/>
          <w:szCs w:val="24"/>
        </w:rPr>
        <w:t xml:space="preserve"> publish on the entity's Internet website a report </w:t>
      </w:r>
      <w:r>
        <w:rPr>
          <w:rFonts w:eastAsia="Times New Roman" w:cs="Times New Roman"/>
          <w:szCs w:val="24"/>
        </w:rPr>
        <w:t>on the entity's financial data, including certain information.</w:t>
      </w:r>
    </w:p>
    <w:p w:rsidR="0032651F" w:rsidRPr="001C5E52" w:rsidRDefault="0032651F" w:rsidP="0032651F">
      <w:pPr>
        <w:tabs>
          <w:tab w:val="left" w:pos="1639"/>
        </w:tabs>
        <w:spacing w:after="0" w:line="240" w:lineRule="auto"/>
        <w:ind w:left="1440"/>
        <w:jc w:val="both"/>
        <w:rPr>
          <w:rFonts w:eastAsia="Times New Roman" w:cs="Times New Roman"/>
          <w:szCs w:val="24"/>
        </w:rPr>
      </w:pPr>
    </w:p>
    <w:p w:rsidR="0032651F" w:rsidRPr="001C5E52" w:rsidRDefault="0032651F" w:rsidP="0032651F">
      <w:pPr>
        <w:tabs>
          <w:tab w:val="left" w:pos="1639"/>
        </w:tabs>
        <w:spacing w:after="0" w:line="240" w:lineRule="auto"/>
        <w:ind w:left="1440"/>
        <w:jc w:val="both"/>
        <w:rPr>
          <w:rFonts w:eastAsia="Times New Roman" w:cs="Times New Roman"/>
          <w:szCs w:val="24"/>
        </w:rPr>
      </w:pPr>
      <w:r w:rsidRPr="001C5E52">
        <w:rPr>
          <w:rFonts w:eastAsia="Times New Roman" w:cs="Times New Roman"/>
          <w:szCs w:val="24"/>
        </w:rPr>
        <w:t xml:space="preserve"> (c) </w:t>
      </w:r>
      <w:r>
        <w:rPr>
          <w:rFonts w:eastAsia="Times New Roman" w:cs="Times New Roman"/>
          <w:szCs w:val="24"/>
        </w:rPr>
        <w:t xml:space="preserve">Authorizes </w:t>
      </w:r>
      <w:r w:rsidRPr="001C5E52">
        <w:rPr>
          <w:rFonts w:eastAsia="Times New Roman" w:cs="Times New Roman"/>
          <w:szCs w:val="24"/>
        </w:rPr>
        <w:t>a toll project entity</w:t>
      </w:r>
      <w:r>
        <w:rPr>
          <w:rFonts w:eastAsia="Times New Roman" w:cs="Times New Roman"/>
          <w:szCs w:val="24"/>
        </w:rPr>
        <w:t>, i</w:t>
      </w:r>
      <w:r w:rsidRPr="001C5E52">
        <w:rPr>
          <w:rFonts w:eastAsia="Times New Roman" w:cs="Times New Roman"/>
          <w:szCs w:val="24"/>
        </w:rPr>
        <w:t xml:space="preserve">n addition to the reporting requirements under Subsection (b), </w:t>
      </w:r>
      <w:r>
        <w:rPr>
          <w:rFonts w:eastAsia="Times New Roman" w:cs="Times New Roman"/>
          <w:szCs w:val="24"/>
        </w:rPr>
        <w:t>to</w:t>
      </w:r>
      <w:r w:rsidRPr="001C5E52">
        <w:rPr>
          <w:rFonts w:eastAsia="Times New Roman" w:cs="Times New Roman"/>
          <w:szCs w:val="24"/>
        </w:rPr>
        <w:t xml:space="preserve"> report any money deposited by the entity in a debt service reserve fund as required by a bondholder agreement.</w:t>
      </w:r>
    </w:p>
    <w:p w:rsidR="0032651F" w:rsidRPr="001C5E52" w:rsidRDefault="0032651F" w:rsidP="0032651F">
      <w:pPr>
        <w:tabs>
          <w:tab w:val="left" w:pos="1639"/>
        </w:tabs>
        <w:spacing w:after="0" w:line="240" w:lineRule="auto"/>
        <w:ind w:left="1440"/>
        <w:jc w:val="both"/>
        <w:rPr>
          <w:rFonts w:eastAsia="Times New Roman" w:cs="Times New Roman"/>
          <w:szCs w:val="24"/>
        </w:rPr>
      </w:pPr>
    </w:p>
    <w:p w:rsidR="0032651F" w:rsidRPr="001C5E52" w:rsidRDefault="0032651F" w:rsidP="0032651F">
      <w:pPr>
        <w:tabs>
          <w:tab w:val="left" w:pos="1639"/>
        </w:tabs>
        <w:spacing w:after="0" w:line="240" w:lineRule="auto"/>
        <w:ind w:left="1440"/>
        <w:jc w:val="both"/>
        <w:rPr>
          <w:rFonts w:eastAsia="Times New Roman" w:cs="Times New Roman"/>
          <w:szCs w:val="24"/>
        </w:rPr>
      </w:pPr>
      <w:r w:rsidRPr="001C5E52">
        <w:rPr>
          <w:rFonts w:eastAsia="Times New Roman" w:cs="Times New Roman"/>
          <w:szCs w:val="24"/>
        </w:rPr>
        <w:t>(d)  A</w:t>
      </w:r>
      <w:r>
        <w:rPr>
          <w:rFonts w:eastAsia="Times New Roman" w:cs="Times New Roman"/>
          <w:szCs w:val="24"/>
        </w:rPr>
        <w:t>uthorizes a</w:t>
      </w:r>
      <w:r w:rsidRPr="001C5E52">
        <w:rPr>
          <w:rFonts w:eastAsia="Times New Roman" w:cs="Times New Roman"/>
          <w:szCs w:val="24"/>
        </w:rPr>
        <w:t xml:space="preserve"> toll project entity </w:t>
      </w:r>
      <w:r>
        <w:rPr>
          <w:rFonts w:eastAsia="Times New Roman" w:cs="Times New Roman"/>
          <w:szCs w:val="24"/>
        </w:rPr>
        <w:t>to</w:t>
      </w:r>
      <w:r w:rsidRPr="001C5E52">
        <w:rPr>
          <w:rFonts w:eastAsia="Times New Roman" w:cs="Times New Roman"/>
          <w:szCs w:val="24"/>
        </w:rPr>
        <w:t xml:space="preserve"> publish on the entity's Internet website graphs or tables from the entity's certified audited financial report or annual continuing disclosure report to comply with the reporting requirements under Subsection (b).</w:t>
      </w:r>
    </w:p>
    <w:p w:rsidR="0032651F" w:rsidRPr="001C5E52" w:rsidRDefault="0032651F" w:rsidP="0032651F">
      <w:pPr>
        <w:tabs>
          <w:tab w:val="left" w:pos="1639"/>
        </w:tabs>
        <w:spacing w:after="0" w:line="240" w:lineRule="auto"/>
        <w:ind w:left="1440"/>
        <w:jc w:val="both"/>
        <w:rPr>
          <w:rFonts w:eastAsia="Times New Roman" w:cs="Times New Roman"/>
          <w:szCs w:val="24"/>
        </w:rPr>
      </w:pPr>
    </w:p>
    <w:p w:rsidR="0032651F" w:rsidRPr="001C5E52" w:rsidRDefault="0032651F" w:rsidP="0032651F">
      <w:pPr>
        <w:tabs>
          <w:tab w:val="left" w:pos="1639"/>
        </w:tabs>
        <w:spacing w:after="0" w:line="240" w:lineRule="auto"/>
        <w:ind w:left="1440"/>
        <w:jc w:val="both"/>
        <w:rPr>
          <w:rFonts w:eastAsia="Times New Roman" w:cs="Times New Roman"/>
          <w:szCs w:val="24"/>
        </w:rPr>
      </w:pPr>
      <w:r w:rsidRPr="001C5E52">
        <w:rPr>
          <w:rFonts w:eastAsia="Times New Roman" w:cs="Times New Roman"/>
          <w:szCs w:val="24"/>
        </w:rPr>
        <w:t xml:space="preserve">(e) </w:t>
      </w:r>
      <w:r>
        <w:rPr>
          <w:rFonts w:eastAsia="Times New Roman" w:cs="Times New Roman"/>
          <w:szCs w:val="24"/>
        </w:rPr>
        <w:t>Requires a toll project entity to</w:t>
      </w:r>
      <w:r w:rsidRPr="001C5E52">
        <w:rPr>
          <w:rFonts w:eastAsia="Times New Roman" w:cs="Times New Roman"/>
          <w:szCs w:val="24"/>
        </w:rPr>
        <w:t xml:space="preserve"> prominently display on the entity's Internet website a link to th</w:t>
      </w:r>
      <w:r>
        <w:rPr>
          <w:rFonts w:eastAsia="Times New Roman" w:cs="Times New Roman"/>
          <w:szCs w:val="24"/>
        </w:rPr>
        <w:t>e report under Subsection (b). Requires t</w:t>
      </w:r>
      <w:r w:rsidRPr="001C5E52">
        <w:rPr>
          <w:rFonts w:eastAsia="Times New Roman" w:cs="Times New Roman"/>
          <w:szCs w:val="24"/>
        </w:rPr>
        <w:t xml:space="preserve">he report </w:t>
      </w:r>
      <w:r>
        <w:rPr>
          <w:rFonts w:eastAsia="Times New Roman" w:cs="Times New Roman"/>
          <w:szCs w:val="24"/>
        </w:rPr>
        <w:t>to</w:t>
      </w:r>
      <w:r w:rsidRPr="001C5E52">
        <w:rPr>
          <w:rFonts w:eastAsia="Times New Roman" w:cs="Times New Roman"/>
          <w:szCs w:val="24"/>
        </w:rPr>
        <w:t xml:space="preserve"> be posted separately from the entity's certified audited financial report.</w:t>
      </w:r>
    </w:p>
    <w:p w:rsidR="0032651F" w:rsidRPr="001C5E52" w:rsidRDefault="0032651F" w:rsidP="0032651F">
      <w:pPr>
        <w:tabs>
          <w:tab w:val="left" w:pos="1639"/>
        </w:tabs>
        <w:spacing w:after="0" w:line="240" w:lineRule="auto"/>
        <w:ind w:left="1440"/>
        <w:jc w:val="both"/>
        <w:rPr>
          <w:rFonts w:eastAsia="Times New Roman" w:cs="Times New Roman"/>
          <w:szCs w:val="24"/>
        </w:rPr>
      </w:pPr>
    </w:p>
    <w:p w:rsidR="0032651F" w:rsidRPr="005C2A78" w:rsidRDefault="0032651F" w:rsidP="0032651F">
      <w:pPr>
        <w:tabs>
          <w:tab w:val="left" w:pos="1639"/>
        </w:tabs>
        <w:spacing w:after="0" w:line="240" w:lineRule="auto"/>
        <w:ind w:left="1440"/>
        <w:jc w:val="both"/>
        <w:rPr>
          <w:rFonts w:eastAsia="Times New Roman" w:cs="Times New Roman"/>
          <w:szCs w:val="24"/>
        </w:rPr>
      </w:pPr>
      <w:r w:rsidRPr="001C5E52">
        <w:rPr>
          <w:rFonts w:eastAsia="Times New Roman" w:cs="Times New Roman"/>
          <w:szCs w:val="24"/>
        </w:rPr>
        <w:t xml:space="preserve">(f) </w:t>
      </w:r>
      <w:r>
        <w:rPr>
          <w:rFonts w:eastAsia="Times New Roman" w:cs="Times New Roman"/>
          <w:szCs w:val="24"/>
        </w:rPr>
        <w:t>Provides that, n</w:t>
      </w:r>
      <w:r w:rsidRPr="001C5E52">
        <w:rPr>
          <w:rFonts w:eastAsia="Times New Roman" w:cs="Times New Roman"/>
          <w:szCs w:val="24"/>
        </w:rPr>
        <w:t>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2651F" w:rsidRPr="005C2A78" w:rsidRDefault="0032651F" w:rsidP="0032651F">
      <w:pPr>
        <w:spacing w:after="0" w:line="240" w:lineRule="auto"/>
        <w:jc w:val="both"/>
        <w:rPr>
          <w:rFonts w:eastAsia="Times New Roman" w:cs="Times New Roman"/>
          <w:szCs w:val="24"/>
        </w:rPr>
      </w:pPr>
    </w:p>
    <w:p w:rsidR="0032651F" w:rsidRPr="00C8671F" w:rsidRDefault="0032651F" w:rsidP="003265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3265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67" w:rsidRDefault="00C65A67" w:rsidP="000F1DF9">
      <w:pPr>
        <w:spacing w:after="0" w:line="240" w:lineRule="auto"/>
      </w:pPr>
      <w:r>
        <w:separator/>
      </w:r>
    </w:p>
  </w:endnote>
  <w:endnote w:type="continuationSeparator" w:id="0">
    <w:p w:rsidR="00C65A67" w:rsidRDefault="00C65A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5A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651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651F">
                <w:rPr>
                  <w:sz w:val="20"/>
                  <w:szCs w:val="20"/>
                </w:rPr>
                <w:t>H.B. 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65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5A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65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65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67" w:rsidRDefault="00C65A67" w:rsidP="000F1DF9">
      <w:pPr>
        <w:spacing w:after="0" w:line="240" w:lineRule="auto"/>
      </w:pPr>
      <w:r>
        <w:separator/>
      </w:r>
    </w:p>
  </w:footnote>
  <w:footnote w:type="continuationSeparator" w:id="0">
    <w:p w:rsidR="00C65A67" w:rsidRDefault="00C65A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651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5A67"/>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E5F7"/>
  <w15:docId w15:val="{BD11A955-0706-4792-ACD4-E225BC18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65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04DF" w:rsidP="00AC04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0DD4B646CF4929B9A3DAC1911131D0"/>
        <w:category>
          <w:name w:val="General"/>
          <w:gallery w:val="placeholder"/>
        </w:category>
        <w:types>
          <w:type w:val="bbPlcHdr"/>
        </w:types>
        <w:behaviors>
          <w:behavior w:val="content"/>
        </w:behaviors>
        <w:guid w:val="{D6B586D7-CBB8-48FC-ABB0-55283653915D}"/>
      </w:docPartPr>
      <w:docPartBody>
        <w:p w:rsidR="00000000" w:rsidRDefault="009F1D45"/>
      </w:docPartBody>
    </w:docPart>
    <w:docPart>
      <w:docPartPr>
        <w:name w:val="E3BD95F627084FC4BD1A149AEF5F78CC"/>
        <w:category>
          <w:name w:val="General"/>
          <w:gallery w:val="placeholder"/>
        </w:category>
        <w:types>
          <w:type w:val="bbPlcHdr"/>
        </w:types>
        <w:behaviors>
          <w:behavior w:val="content"/>
        </w:behaviors>
        <w:guid w:val="{EE68DA08-54C9-4A0F-93C6-FBA4B318B1D6}"/>
      </w:docPartPr>
      <w:docPartBody>
        <w:p w:rsidR="00000000" w:rsidRDefault="009F1D45"/>
      </w:docPartBody>
    </w:docPart>
    <w:docPart>
      <w:docPartPr>
        <w:name w:val="1B793D99EF074B12A8F4EA05C69DD560"/>
        <w:category>
          <w:name w:val="General"/>
          <w:gallery w:val="placeholder"/>
        </w:category>
        <w:types>
          <w:type w:val="bbPlcHdr"/>
        </w:types>
        <w:behaviors>
          <w:behavior w:val="content"/>
        </w:behaviors>
        <w:guid w:val="{C0A43EDA-7782-4CA6-9858-3EA28150A054}"/>
      </w:docPartPr>
      <w:docPartBody>
        <w:p w:rsidR="00000000" w:rsidRDefault="009F1D45"/>
      </w:docPartBody>
    </w:docPart>
    <w:docPart>
      <w:docPartPr>
        <w:name w:val="B5E29FD90F0B4D1DA9F225C7EF17DDF9"/>
        <w:category>
          <w:name w:val="General"/>
          <w:gallery w:val="placeholder"/>
        </w:category>
        <w:types>
          <w:type w:val="bbPlcHdr"/>
        </w:types>
        <w:behaviors>
          <w:behavior w:val="content"/>
        </w:behaviors>
        <w:guid w:val="{B8203893-CAEE-4EB3-B642-EA9163CF78AE}"/>
      </w:docPartPr>
      <w:docPartBody>
        <w:p w:rsidR="00000000" w:rsidRDefault="009F1D45"/>
      </w:docPartBody>
    </w:docPart>
    <w:docPart>
      <w:docPartPr>
        <w:name w:val="38CA482AB3CE4CC78E3B7717D3C14693"/>
        <w:category>
          <w:name w:val="General"/>
          <w:gallery w:val="placeholder"/>
        </w:category>
        <w:types>
          <w:type w:val="bbPlcHdr"/>
        </w:types>
        <w:behaviors>
          <w:behavior w:val="content"/>
        </w:behaviors>
        <w:guid w:val="{4CC1FA6D-2703-43FF-B466-E926AAB63441}"/>
      </w:docPartPr>
      <w:docPartBody>
        <w:p w:rsidR="00000000" w:rsidRDefault="009F1D45"/>
      </w:docPartBody>
    </w:docPart>
    <w:docPart>
      <w:docPartPr>
        <w:name w:val="292564A9696C4D19BEED50E2EB6F82B1"/>
        <w:category>
          <w:name w:val="General"/>
          <w:gallery w:val="placeholder"/>
        </w:category>
        <w:types>
          <w:type w:val="bbPlcHdr"/>
        </w:types>
        <w:behaviors>
          <w:behavior w:val="content"/>
        </w:behaviors>
        <w:guid w:val="{E322BA54-BF14-4E51-9C38-6C801F6C1359}"/>
      </w:docPartPr>
      <w:docPartBody>
        <w:p w:rsidR="00000000" w:rsidRDefault="009F1D45"/>
      </w:docPartBody>
    </w:docPart>
    <w:docPart>
      <w:docPartPr>
        <w:name w:val="8A0E806386294CB7BF0DDF9FFF2BF7E6"/>
        <w:category>
          <w:name w:val="General"/>
          <w:gallery w:val="placeholder"/>
        </w:category>
        <w:types>
          <w:type w:val="bbPlcHdr"/>
        </w:types>
        <w:behaviors>
          <w:behavior w:val="content"/>
        </w:behaviors>
        <w:guid w:val="{027E1D7B-5F33-424D-BA83-C697537B0203}"/>
      </w:docPartPr>
      <w:docPartBody>
        <w:p w:rsidR="00000000" w:rsidRDefault="009F1D45"/>
      </w:docPartBody>
    </w:docPart>
    <w:docPart>
      <w:docPartPr>
        <w:name w:val="C1379324B0C044FA8B8F3760C8E6DEB1"/>
        <w:category>
          <w:name w:val="General"/>
          <w:gallery w:val="placeholder"/>
        </w:category>
        <w:types>
          <w:type w:val="bbPlcHdr"/>
        </w:types>
        <w:behaviors>
          <w:behavior w:val="content"/>
        </w:behaviors>
        <w:guid w:val="{2DE195D9-D1AE-414B-B5FF-66CAFD357296}"/>
      </w:docPartPr>
      <w:docPartBody>
        <w:p w:rsidR="00000000" w:rsidRDefault="009F1D45"/>
      </w:docPartBody>
    </w:docPart>
    <w:docPart>
      <w:docPartPr>
        <w:name w:val="93F921BFD6D34A529CC5D6281783D721"/>
        <w:category>
          <w:name w:val="General"/>
          <w:gallery w:val="placeholder"/>
        </w:category>
        <w:types>
          <w:type w:val="bbPlcHdr"/>
        </w:types>
        <w:behaviors>
          <w:behavior w:val="content"/>
        </w:behaviors>
        <w:guid w:val="{883E51DE-EEF9-4347-B9E8-2796938DD988}"/>
      </w:docPartPr>
      <w:docPartBody>
        <w:p w:rsidR="00000000" w:rsidRDefault="00AC04DF" w:rsidP="00AC04DF">
          <w:pPr>
            <w:pStyle w:val="93F921BFD6D34A529CC5D6281783D721"/>
          </w:pPr>
          <w:r w:rsidRPr="00A30DD1">
            <w:rPr>
              <w:rStyle w:val="PlaceholderText"/>
            </w:rPr>
            <w:t>Click here to enter a date.</w:t>
          </w:r>
        </w:p>
      </w:docPartBody>
    </w:docPart>
    <w:docPart>
      <w:docPartPr>
        <w:name w:val="099A159802A347BB8BBC47351C432931"/>
        <w:category>
          <w:name w:val="General"/>
          <w:gallery w:val="placeholder"/>
        </w:category>
        <w:types>
          <w:type w:val="bbPlcHdr"/>
        </w:types>
        <w:behaviors>
          <w:behavior w:val="content"/>
        </w:behaviors>
        <w:guid w:val="{8EC229FF-3D96-40C7-9826-55C4918B516E}"/>
      </w:docPartPr>
      <w:docPartBody>
        <w:p w:rsidR="00000000" w:rsidRDefault="009F1D45"/>
      </w:docPartBody>
    </w:docPart>
    <w:docPart>
      <w:docPartPr>
        <w:name w:val="50B61D1208154942984970CF3A59BCAD"/>
        <w:category>
          <w:name w:val="General"/>
          <w:gallery w:val="placeholder"/>
        </w:category>
        <w:types>
          <w:type w:val="bbPlcHdr"/>
        </w:types>
        <w:behaviors>
          <w:behavior w:val="content"/>
        </w:behaviors>
        <w:guid w:val="{35C016D3-79AE-43B7-8764-6AA5BC2CFBAB}"/>
      </w:docPartPr>
      <w:docPartBody>
        <w:p w:rsidR="00000000" w:rsidRDefault="009F1D45"/>
      </w:docPartBody>
    </w:docPart>
    <w:docPart>
      <w:docPartPr>
        <w:name w:val="16489236540B497E8282F1FCD5B2D4D6"/>
        <w:category>
          <w:name w:val="General"/>
          <w:gallery w:val="placeholder"/>
        </w:category>
        <w:types>
          <w:type w:val="bbPlcHdr"/>
        </w:types>
        <w:behaviors>
          <w:behavior w:val="content"/>
        </w:behaviors>
        <w:guid w:val="{6837F878-1EE3-42F7-A3DD-2E532FD81ACD}"/>
      </w:docPartPr>
      <w:docPartBody>
        <w:p w:rsidR="00000000" w:rsidRDefault="00AC04DF" w:rsidP="00AC04DF">
          <w:pPr>
            <w:pStyle w:val="16489236540B497E8282F1FCD5B2D4D6"/>
          </w:pPr>
          <w:r>
            <w:rPr>
              <w:rFonts w:eastAsia="Times New Roman" w:cs="Times New Roman"/>
              <w:bCs/>
              <w:szCs w:val="24"/>
            </w:rPr>
            <w:t xml:space="preserve"> </w:t>
          </w:r>
        </w:p>
      </w:docPartBody>
    </w:docPart>
    <w:docPart>
      <w:docPartPr>
        <w:name w:val="D9961D7098FE45A2BE0F3581A56C2DBD"/>
        <w:category>
          <w:name w:val="General"/>
          <w:gallery w:val="placeholder"/>
        </w:category>
        <w:types>
          <w:type w:val="bbPlcHdr"/>
        </w:types>
        <w:behaviors>
          <w:behavior w:val="content"/>
        </w:behaviors>
        <w:guid w:val="{75B78291-D7BF-4402-BF32-5F4B25A5059E}"/>
      </w:docPartPr>
      <w:docPartBody>
        <w:p w:rsidR="00000000" w:rsidRDefault="009F1D45"/>
      </w:docPartBody>
    </w:docPart>
    <w:docPart>
      <w:docPartPr>
        <w:name w:val="44AB53F4CD94415587C6BE5B32657DDA"/>
        <w:category>
          <w:name w:val="General"/>
          <w:gallery w:val="placeholder"/>
        </w:category>
        <w:types>
          <w:type w:val="bbPlcHdr"/>
        </w:types>
        <w:behaviors>
          <w:behavior w:val="content"/>
        </w:behaviors>
        <w:guid w:val="{A4A79137-4A3D-45FD-B5F2-55159D6CC928}"/>
      </w:docPartPr>
      <w:docPartBody>
        <w:p w:rsidR="00000000" w:rsidRDefault="009F1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D45"/>
    <w:rsid w:val="00A54AD6"/>
    <w:rsid w:val="00A57564"/>
    <w:rsid w:val="00AC04D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4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04DF"/>
    <w:rPr>
      <w:rFonts w:ascii="Times New Roman" w:hAnsi="Times New Roman"/>
      <w:sz w:val="24"/>
    </w:rPr>
  </w:style>
  <w:style w:type="paragraph" w:customStyle="1" w:styleId="487D89B4F8B34DB4967D41FE18F7F88D9">
    <w:name w:val="487D89B4F8B34DB4967D41FE18F7F88D9"/>
    <w:rsid w:val="00AC04DF"/>
    <w:rPr>
      <w:rFonts w:ascii="Times New Roman" w:hAnsi="Times New Roman"/>
      <w:sz w:val="24"/>
    </w:rPr>
  </w:style>
  <w:style w:type="paragraph" w:customStyle="1" w:styleId="AE2570ED5D764CD7AF9686706F550F4622">
    <w:name w:val="AE2570ED5D764CD7AF9686706F550F4622"/>
    <w:rsid w:val="00AC04DF"/>
    <w:pPr>
      <w:tabs>
        <w:tab w:val="center" w:pos="4680"/>
        <w:tab w:val="right" w:pos="9360"/>
      </w:tabs>
      <w:spacing w:after="0" w:line="240" w:lineRule="auto"/>
    </w:pPr>
    <w:rPr>
      <w:rFonts w:ascii="Times New Roman" w:hAnsi="Times New Roman"/>
      <w:sz w:val="24"/>
    </w:rPr>
  </w:style>
  <w:style w:type="paragraph" w:customStyle="1" w:styleId="93F921BFD6D34A529CC5D6281783D721">
    <w:name w:val="93F921BFD6D34A529CC5D6281783D721"/>
    <w:rsid w:val="00AC04DF"/>
    <w:pPr>
      <w:spacing w:after="160" w:line="259" w:lineRule="auto"/>
    </w:pPr>
  </w:style>
  <w:style w:type="paragraph" w:customStyle="1" w:styleId="16489236540B497E8282F1FCD5B2D4D6">
    <w:name w:val="16489236540B497E8282F1FCD5B2D4D6"/>
    <w:rsid w:val="00AC04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BA366D-CC4C-4EE3-A0BB-3BD89700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366</Words>
  <Characters>2088</Characters>
  <Application>Microsoft Office Word</Application>
  <DocSecurity>0</DocSecurity>
  <Lines>17</Lines>
  <Paragraphs>4</Paragraphs>
  <ScaleCrop>false</ScaleCrop>
  <Company>Texas Legislative Council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2019-05-15T20:34:00Z</cp:lastPrinted>
  <dcterms:created xsi:type="dcterms:W3CDTF">2015-05-29T14:24:00Z</dcterms:created>
  <dcterms:modified xsi:type="dcterms:W3CDTF">2019-05-15T20:34:00Z</dcterms:modified>
</cp:coreProperties>
</file>

<file path=docProps/custom.xml><?xml version="1.0" encoding="utf-8"?>
<op:Properties xmlns:vt="http://schemas.openxmlformats.org/officeDocument/2006/docPropsVTypes" xmlns:op="http://schemas.openxmlformats.org/officeDocument/2006/custom-properties"/>
</file>