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2A42" w:rsidTr="00345119">
        <w:tc>
          <w:tcPr>
            <w:tcW w:w="9576" w:type="dxa"/>
            <w:noWrap/>
          </w:tcPr>
          <w:p w:rsidR="008423E4" w:rsidRPr="0022177D" w:rsidRDefault="00657D2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57D26" w:rsidP="008423E4">
      <w:pPr>
        <w:jc w:val="center"/>
      </w:pPr>
    </w:p>
    <w:p w:rsidR="008423E4" w:rsidRPr="00B31F0E" w:rsidRDefault="00657D26" w:rsidP="008423E4"/>
    <w:p w:rsidR="008423E4" w:rsidRPr="00742794" w:rsidRDefault="00657D2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2A42" w:rsidTr="00345119">
        <w:tc>
          <w:tcPr>
            <w:tcW w:w="9576" w:type="dxa"/>
          </w:tcPr>
          <w:p w:rsidR="008423E4" w:rsidRPr="00861995" w:rsidRDefault="00657D26" w:rsidP="00345119">
            <w:pPr>
              <w:jc w:val="right"/>
            </w:pPr>
            <w:r>
              <w:t>C.S.H.B. 823</w:t>
            </w:r>
          </w:p>
        </w:tc>
      </w:tr>
      <w:tr w:rsidR="00CE2A42" w:rsidTr="00345119">
        <w:tc>
          <w:tcPr>
            <w:tcW w:w="9576" w:type="dxa"/>
          </w:tcPr>
          <w:p w:rsidR="008423E4" w:rsidRPr="00861995" w:rsidRDefault="00657D26" w:rsidP="00754CE3">
            <w:pPr>
              <w:jc w:val="right"/>
            </w:pPr>
            <w:r>
              <w:t xml:space="preserve">By: </w:t>
            </w:r>
            <w:r>
              <w:t>Davis, Yvonne</w:t>
            </w:r>
          </w:p>
        </w:tc>
      </w:tr>
      <w:tr w:rsidR="00CE2A42" w:rsidTr="00345119">
        <w:tc>
          <w:tcPr>
            <w:tcW w:w="9576" w:type="dxa"/>
          </w:tcPr>
          <w:p w:rsidR="008423E4" w:rsidRPr="00861995" w:rsidRDefault="00657D26" w:rsidP="00345119">
            <w:pPr>
              <w:jc w:val="right"/>
            </w:pPr>
            <w:r>
              <w:t>Human Services</w:t>
            </w:r>
          </w:p>
        </w:tc>
      </w:tr>
      <w:tr w:rsidR="00CE2A42" w:rsidTr="00345119">
        <w:tc>
          <w:tcPr>
            <w:tcW w:w="9576" w:type="dxa"/>
          </w:tcPr>
          <w:p w:rsidR="008423E4" w:rsidRDefault="00657D2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57D26" w:rsidP="008423E4">
      <w:pPr>
        <w:tabs>
          <w:tab w:val="right" w:pos="9360"/>
        </w:tabs>
      </w:pPr>
    </w:p>
    <w:p w:rsidR="008423E4" w:rsidRDefault="00657D26" w:rsidP="008423E4"/>
    <w:p w:rsidR="008423E4" w:rsidRDefault="00657D2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E2A42" w:rsidTr="00345119">
        <w:tc>
          <w:tcPr>
            <w:tcW w:w="9576" w:type="dxa"/>
          </w:tcPr>
          <w:p w:rsidR="008423E4" w:rsidRPr="00A8133F" w:rsidRDefault="00657D26" w:rsidP="00D05FE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57D26" w:rsidP="00D05FEF"/>
          <w:p w:rsidR="008423E4" w:rsidRDefault="00657D26" w:rsidP="00D05FEF">
            <w:pPr>
              <w:pStyle w:val="Header"/>
              <w:jc w:val="both"/>
            </w:pPr>
            <w:r>
              <w:t xml:space="preserve">Concerns have been raised regarding the extended waiting times some applicants face when seeking an assisted living facility </w:t>
            </w:r>
            <w:r>
              <w:t>license</w:t>
            </w:r>
            <w:r>
              <w:t xml:space="preserve"> due to inspection delays</w:t>
            </w:r>
            <w:r>
              <w:t xml:space="preserve">. </w:t>
            </w:r>
            <w:r>
              <w:t xml:space="preserve">It has been suggested that an expedited process, such as that used to expedite certain safety inspections, would alleviate these delays for assisted living facility license applicants. </w:t>
            </w:r>
            <w:r>
              <w:t>C.S.</w:t>
            </w:r>
            <w:r>
              <w:t>H.B. 823 seeks to reduce wait tim</w:t>
            </w:r>
            <w:r>
              <w:t xml:space="preserve">es by providing for an expedited on-site health inspection process for such applicants. </w:t>
            </w:r>
          </w:p>
          <w:p w:rsidR="008423E4" w:rsidRPr="00E26B13" w:rsidRDefault="00657D26" w:rsidP="00D05FEF">
            <w:pPr>
              <w:rPr>
                <w:b/>
              </w:rPr>
            </w:pPr>
          </w:p>
        </w:tc>
      </w:tr>
      <w:tr w:rsidR="00CE2A42" w:rsidTr="00345119">
        <w:tc>
          <w:tcPr>
            <w:tcW w:w="9576" w:type="dxa"/>
          </w:tcPr>
          <w:p w:rsidR="0017725B" w:rsidRDefault="00657D26" w:rsidP="00D05F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57D26" w:rsidP="00D05FEF">
            <w:pPr>
              <w:rPr>
                <w:b/>
                <w:u w:val="single"/>
              </w:rPr>
            </w:pPr>
          </w:p>
          <w:p w:rsidR="000F369D" w:rsidRPr="000F369D" w:rsidRDefault="00657D26" w:rsidP="00D05FEF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657D26" w:rsidP="00D05FEF">
            <w:pPr>
              <w:rPr>
                <w:b/>
                <w:u w:val="single"/>
              </w:rPr>
            </w:pPr>
          </w:p>
        </w:tc>
      </w:tr>
      <w:tr w:rsidR="00CE2A42" w:rsidTr="00345119">
        <w:tc>
          <w:tcPr>
            <w:tcW w:w="9576" w:type="dxa"/>
          </w:tcPr>
          <w:p w:rsidR="008423E4" w:rsidRPr="00A8133F" w:rsidRDefault="00657D26" w:rsidP="00D05FE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57D26" w:rsidP="00D05FEF"/>
          <w:p w:rsidR="000F369D" w:rsidRDefault="00657D26" w:rsidP="00D05F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</w:t>
            </w:r>
            <w:r>
              <w:t>commissioner of the Health and Human Services Commission in SECTION 2 of this bill.</w:t>
            </w:r>
          </w:p>
          <w:p w:rsidR="008423E4" w:rsidRPr="00E21FDC" w:rsidRDefault="00657D26" w:rsidP="00D05FEF">
            <w:pPr>
              <w:rPr>
                <w:b/>
              </w:rPr>
            </w:pPr>
          </w:p>
        </w:tc>
      </w:tr>
      <w:tr w:rsidR="00CE2A42" w:rsidTr="00345119">
        <w:tc>
          <w:tcPr>
            <w:tcW w:w="9576" w:type="dxa"/>
          </w:tcPr>
          <w:p w:rsidR="008423E4" w:rsidRPr="00A8133F" w:rsidRDefault="00657D26" w:rsidP="00D05FE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57D26" w:rsidP="00D05FEF"/>
          <w:p w:rsidR="008423E4" w:rsidRDefault="00657D26" w:rsidP="00D05F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</w:t>
            </w:r>
            <w:r>
              <w:t>B</w:t>
            </w:r>
            <w:r>
              <w:t xml:space="preserve">. 823 amends the </w:t>
            </w:r>
            <w:r w:rsidRPr="000F369D">
              <w:t>Health and Safety Code</w:t>
            </w:r>
            <w:r>
              <w:t xml:space="preserve"> to </w:t>
            </w:r>
            <w:r>
              <w:t xml:space="preserve">require </w:t>
            </w:r>
            <w:r>
              <w:t xml:space="preserve">the expedited inspection process </w:t>
            </w:r>
            <w:r>
              <w:t xml:space="preserve">for assisted living facilities </w:t>
            </w:r>
            <w:r>
              <w:t xml:space="preserve">implemented by </w:t>
            </w:r>
            <w:r>
              <w:t xml:space="preserve">rule of </w:t>
            </w:r>
            <w:r>
              <w:t xml:space="preserve">the executive commissioner of the Health and Human Services Commission to </w:t>
            </w:r>
            <w:r>
              <w:t xml:space="preserve">allow </w:t>
            </w:r>
            <w:r>
              <w:t xml:space="preserve">an applicant for an assisted living facility license or </w:t>
            </w:r>
            <w:r>
              <w:t xml:space="preserve">for a </w:t>
            </w:r>
            <w:r>
              <w:t xml:space="preserve">renewal of </w:t>
            </w:r>
            <w:r>
              <w:t xml:space="preserve">such </w:t>
            </w:r>
            <w:r>
              <w:t>a license</w:t>
            </w:r>
            <w:r>
              <w:t xml:space="preserve"> to obtain </w:t>
            </w:r>
            <w:r>
              <w:t xml:space="preserve">an on-site health inspection </w:t>
            </w:r>
            <w:r>
              <w:t xml:space="preserve">not later than the </w:t>
            </w:r>
            <w:r>
              <w:t xml:space="preserve">21st </w:t>
            </w:r>
            <w:r>
              <w:t>day after the date the re</w:t>
            </w:r>
            <w:r>
              <w:t>quest is made</w:t>
            </w:r>
            <w:r>
              <w:t xml:space="preserve">.  </w:t>
            </w:r>
          </w:p>
          <w:p w:rsidR="008423E4" w:rsidRPr="00835628" w:rsidRDefault="00657D26" w:rsidP="00D05FEF">
            <w:pPr>
              <w:rPr>
                <w:b/>
              </w:rPr>
            </w:pPr>
          </w:p>
        </w:tc>
      </w:tr>
      <w:tr w:rsidR="00CE2A42" w:rsidTr="00345119">
        <w:tc>
          <w:tcPr>
            <w:tcW w:w="9576" w:type="dxa"/>
          </w:tcPr>
          <w:p w:rsidR="008423E4" w:rsidRPr="00A8133F" w:rsidRDefault="00657D26" w:rsidP="00D05FE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57D26" w:rsidP="00D05FEF"/>
          <w:p w:rsidR="008423E4" w:rsidRPr="003624F2" w:rsidRDefault="00657D26" w:rsidP="00D05F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F369D">
              <w:t>September 1, 2019.</w:t>
            </w:r>
          </w:p>
          <w:p w:rsidR="008423E4" w:rsidRPr="00233FDB" w:rsidRDefault="00657D26" w:rsidP="00D05FEF">
            <w:pPr>
              <w:rPr>
                <w:b/>
              </w:rPr>
            </w:pPr>
          </w:p>
        </w:tc>
      </w:tr>
      <w:tr w:rsidR="00CE2A42" w:rsidTr="00345119">
        <w:tc>
          <w:tcPr>
            <w:tcW w:w="9576" w:type="dxa"/>
          </w:tcPr>
          <w:p w:rsidR="00754CE3" w:rsidRDefault="00657D26" w:rsidP="00D05FE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03E94" w:rsidRDefault="00657D26" w:rsidP="00D05FEF">
            <w:pPr>
              <w:jc w:val="both"/>
            </w:pPr>
          </w:p>
          <w:p w:rsidR="005E6332" w:rsidRDefault="00657D26" w:rsidP="00D05FEF">
            <w:pPr>
              <w:jc w:val="both"/>
            </w:pPr>
            <w:r>
              <w:t>While C.S.H.B. 823 may differ from the original in minor or nonsubstantive ways, the following summarizes the substantial differences between the introduced and</w:t>
            </w:r>
            <w:r>
              <w:t xml:space="preserve"> committee substitute versions of the bill. </w:t>
            </w:r>
          </w:p>
          <w:p w:rsidR="005E6332" w:rsidRDefault="00657D26" w:rsidP="00D05FEF">
            <w:pPr>
              <w:jc w:val="both"/>
            </w:pPr>
          </w:p>
          <w:p w:rsidR="00D03E94" w:rsidRDefault="00657D26" w:rsidP="00D05FEF">
            <w:pPr>
              <w:jc w:val="both"/>
            </w:pPr>
            <w:r>
              <w:t xml:space="preserve">The substitute </w:t>
            </w:r>
            <w:r>
              <w:t xml:space="preserve">changes </w:t>
            </w:r>
            <w:r>
              <w:t>the</w:t>
            </w:r>
            <w:r>
              <w:t xml:space="preserve"> date by which the expedited</w:t>
            </w:r>
            <w:r>
              <w:t xml:space="preserve"> on-site</w:t>
            </w:r>
            <w:r>
              <w:t xml:space="preserve"> health inspection must occur from the 15th day after the date the request is made to the 21</w:t>
            </w:r>
            <w:r>
              <w:t xml:space="preserve">st </w:t>
            </w:r>
            <w:r>
              <w:t>day after that date.</w:t>
            </w:r>
          </w:p>
          <w:p w:rsidR="00D03E94" w:rsidRPr="00D03E94" w:rsidRDefault="00657D26" w:rsidP="00D05FEF">
            <w:pPr>
              <w:jc w:val="both"/>
            </w:pPr>
          </w:p>
        </w:tc>
      </w:tr>
      <w:tr w:rsidR="00CE2A42" w:rsidTr="00345119">
        <w:tc>
          <w:tcPr>
            <w:tcW w:w="9576" w:type="dxa"/>
          </w:tcPr>
          <w:p w:rsidR="00754CE3" w:rsidRPr="009C1E9A" w:rsidRDefault="00657D26" w:rsidP="00D05FEF">
            <w:pPr>
              <w:rPr>
                <w:b/>
                <w:u w:val="single"/>
              </w:rPr>
            </w:pPr>
          </w:p>
        </w:tc>
      </w:tr>
      <w:tr w:rsidR="00CE2A42" w:rsidTr="00345119">
        <w:tc>
          <w:tcPr>
            <w:tcW w:w="9576" w:type="dxa"/>
          </w:tcPr>
          <w:p w:rsidR="00754CE3" w:rsidRPr="00754CE3" w:rsidRDefault="00657D26" w:rsidP="00D05FEF">
            <w:pPr>
              <w:jc w:val="both"/>
            </w:pPr>
          </w:p>
        </w:tc>
      </w:tr>
    </w:tbl>
    <w:p w:rsidR="008423E4" w:rsidRPr="00BE0E75" w:rsidRDefault="00657D2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57D2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7D26">
      <w:r>
        <w:separator/>
      </w:r>
    </w:p>
  </w:endnote>
  <w:endnote w:type="continuationSeparator" w:id="0">
    <w:p w:rsidR="00000000" w:rsidRDefault="0065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7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2A42" w:rsidTr="009C1E9A">
      <w:trPr>
        <w:cantSplit/>
      </w:trPr>
      <w:tc>
        <w:tcPr>
          <w:tcW w:w="0" w:type="pct"/>
        </w:tcPr>
        <w:p w:rsidR="00137D90" w:rsidRDefault="00657D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57D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57D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57D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57D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2A42" w:rsidTr="009C1E9A">
      <w:trPr>
        <w:cantSplit/>
      </w:trPr>
      <w:tc>
        <w:tcPr>
          <w:tcW w:w="0" w:type="pct"/>
        </w:tcPr>
        <w:p w:rsidR="00EC379B" w:rsidRDefault="00657D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57D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24257</w:t>
          </w:r>
        </w:p>
      </w:tc>
      <w:tc>
        <w:tcPr>
          <w:tcW w:w="2453" w:type="pct"/>
        </w:tcPr>
        <w:p w:rsidR="00EC379B" w:rsidRDefault="00657D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19.93.797</w:t>
          </w:r>
          <w:r>
            <w:fldChar w:fldCharType="end"/>
          </w:r>
        </w:p>
      </w:tc>
    </w:tr>
    <w:tr w:rsidR="00CE2A42" w:rsidTr="009C1E9A">
      <w:trPr>
        <w:cantSplit/>
      </w:trPr>
      <w:tc>
        <w:tcPr>
          <w:tcW w:w="0" w:type="pct"/>
        </w:tcPr>
        <w:p w:rsidR="00EC379B" w:rsidRDefault="00657D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57D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19835</w:t>
          </w:r>
        </w:p>
      </w:tc>
      <w:tc>
        <w:tcPr>
          <w:tcW w:w="2453" w:type="pct"/>
        </w:tcPr>
        <w:p w:rsidR="00EC379B" w:rsidRDefault="00657D26" w:rsidP="006D504F">
          <w:pPr>
            <w:pStyle w:val="Footer"/>
            <w:rPr>
              <w:rStyle w:val="PageNumber"/>
            </w:rPr>
          </w:pPr>
        </w:p>
        <w:p w:rsidR="00EC379B" w:rsidRDefault="00657D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2A4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57D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57D2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57D2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7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7D26">
      <w:r>
        <w:separator/>
      </w:r>
    </w:p>
  </w:footnote>
  <w:footnote w:type="continuationSeparator" w:id="0">
    <w:p w:rsidR="00000000" w:rsidRDefault="0065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7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7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7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42"/>
    <w:rsid w:val="00657D26"/>
    <w:rsid w:val="00C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E33E31-946E-4C2A-A8AF-733076D1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F36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3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36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3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3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1658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HB00823 (Committee Report (Substituted))</vt:lpstr>
    </vt:vector>
  </TitlesOfParts>
  <Company>State of Texas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24257</dc:subject>
  <dc:creator>State of Texas</dc:creator>
  <dc:description>HB 823 by Davis, Yvonne-(H)Human Services (Substitute Document Number: 86R 19835)</dc:description>
  <cp:lastModifiedBy>Damian Duarte</cp:lastModifiedBy>
  <cp:revision>2</cp:revision>
  <cp:lastPrinted>2003-11-26T17:21:00Z</cp:lastPrinted>
  <dcterms:created xsi:type="dcterms:W3CDTF">2019-04-08T22:03:00Z</dcterms:created>
  <dcterms:modified xsi:type="dcterms:W3CDTF">2019-04-08T22:03:00Z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19.93.797</vt:lpwstr>
  </property>
</Properties>
</file>