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D4" w:rsidRDefault="00165F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1D793C4C7FF4CE98B4A3C9AB0689DF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65FD4" w:rsidRPr="00585C31" w:rsidRDefault="00165FD4" w:rsidP="000F1DF9">
      <w:pPr>
        <w:spacing w:after="0" w:line="240" w:lineRule="auto"/>
        <w:rPr>
          <w:rFonts w:cs="Times New Roman"/>
          <w:szCs w:val="24"/>
        </w:rPr>
      </w:pPr>
    </w:p>
    <w:p w:rsidR="00165FD4" w:rsidRPr="00585C31" w:rsidRDefault="00165F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65FD4" w:rsidTr="000F1DF9">
        <w:tc>
          <w:tcPr>
            <w:tcW w:w="2718" w:type="dxa"/>
          </w:tcPr>
          <w:p w:rsidR="00165FD4" w:rsidRPr="005C2A78" w:rsidRDefault="00165F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ECF199F7FE54CEF949D32383D4D2E0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65FD4" w:rsidRPr="00FF6471" w:rsidRDefault="00165F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C63422CC5BB480695214A6FD40870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884</w:t>
                </w:r>
              </w:sdtContent>
            </w:sdt>
          </w:p>
        </w:tc>
      </w:tr>
      <w:tr w:rsidR="00165F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CFEFD6978124FD1AFA89BD6BAA4D902"/>
            </w:placeholder>
          </w:sdtPr>
          <w:sdtContent>
            <w:tc>
              <w:tcPr>
                <w:tcW w:w="2718" w:type="dxa"/>
              </w:tcPr>
              <w:p w:rsidR="00165FD4" w:rsidRPr="000F1DF9" w:rsidRDefault="00165FD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86R16892 BEE-D</w:t>
                </w:r>
              </w:p>
            </w:tc>
          </w:sdtContent>
        </w:sdt>
        <w:tc>
          <w:tcPr>
            <w:tcW w:w="6858" w:type="dxa"/>
          </w:tcPr>
          <w:p w:rsidR="00165FD4" w:rsidRPr="005C2A78" w:rsidRDefault="00165F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353FC0D45C84C5C9705D16F2FE30E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841C4AA872B4F91B559CED53F8B18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Raney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18B5CAB660D4D68BFEA204DF438F0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165FD4" w:rsidTr="000F1DF9">
        <w:tc>
          <w:tcPr>
            <w:tcW w:w="2718" w:type="dxa"/>
          </w:tcPr>
          <w:p w:rsidR="00165FD4" w:rsidRPr="00BC7495" w:rsidRDefault="00165F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0F3A2C1FDF743078966FA1AE3E2F75E"/>
            </w:placeholder>
          </w:sdtPr>
          <w:sdtContent>
            <w:tc>
              <w:tcPr>
                <w:tcW w:w="6858" w:type="dxa"/>
              </w:tcPr>
              <w:p w:rsidR="00165FD4" w:rsidRPr="00FF6471" w:rsidRDefault="00165F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65FD4" w:rsidTr="000F1DF9">
        <w:tc>
          <w:tcPr>
            <w:tcW w:w="2718" w:type="dxa"/>
          </w:tcPr>
          <w:p w:rsidR="00165FD4" w:rsidRPr="00BC7495" w:rsidRDefault="00165F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4C5248ECAEC4A93B2B29098219D8FBA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65FD4" w:rsidRPr="00FF6471" w:rsidRDefault="00165F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165FD4" w:rsidTr="000F1DF9">
        <w:tc>
          <w:tcPr>
            <w:tcW w:w="2718" w:type="dxa"/>
          </w:tcPr>
          <w:p w:rsidR="00165FD4" w:rsidRPr="00BC7495" w:rsidRDefault="00165F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64E8BC17BD64678B25099EC3D9D46A8"/>
            </w:placeholder>
          </w:sdtPr>
          <w:sdtContent>
            <w:tc>
              <w:tcPr>
                <w:tcW w:w="6858" w:type="dxa"/>
              </w:tcPr>
              <w:p w:rsidR="00165FD4" w:rsidRPr="00FF6471" w:rsidRDefault="00165F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65FD4" w:rsidRPr="00FF6471" w:rsidRDefault="00165FD4" w:rsidP="000F1DF9">
      <w:pPr>
        <w:spacing w:after="0" w:line="240" w:lineRule="auto"/>
        <w:rPr>
          <w:rFonts w:cs="Times New Roman"/>
          <w:szCs w:val="24"/>
        </w:rPr>
      </w:pPr>
    </w:p>
    <w:p w:rsidR="00165FD4" w:rsidRPr="00FF6471" w:rsidRDefault="00165FD4" w:rsidP="000F1DF9">
      <w:pPr>
        <w:spacing w:after="0" w:line="240" w:lineRule="auto"/>
        <w:rPr>
          <w:rFonts w:cs="Times New Roman"/>
          <w:szCs w:val="24"/>
        </w:rPr>
      </w:pPr>
    </w:p>
    <w:p w:rsidR="00165FD4" w:rsidRPr="00FF6471" w:rsidRDefault="00165F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4A971D67B84172AAA8C12FCFAF37A0"/>
        </w:placeholder>
      </w:sdtPr>
      <w:sdtContent>
        <w:p w:rsidR="00165FD4" w:rsidRDefault="00165F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7D6B7FF6F2C4DE6BE00E4282E2B330E"/>
        </w:placeholder>
      </w:sdtPr>
      <w:sdtContent>
        <w:p w:rsidR="00165FD4" w:rsidRDefault="00165FD4" w:rsidP="00165FD4">
          <w:pPr>
            <w:pStyle w:val="NormalWeb"/>
            <w:spacing w:before="0" w:beforeAutospacing="0" w:after="0" w:afterAutospacing="0"/>
            <w:jc w:val="both"/>
            <w:divId w:val="316496710"/>
            <w:rPr>
              <w:rFonts w:eastAsia="Times New Roman"/>
              <w:bCs/>
            </w:rPr>
          </w:pPr>
        </w:p>
        <w:p w:rsidR="00165FD4" w:rsidRPr="00E767E7" w:rsidRDefault="00165FD4" w:rsidP="00165FD4">
          <w:pPr>
            <w:pStyle w:val="NormalWeb"/>
            <w:spacing w:before="0" w:beforeAutospacing="0" w:after="0" w:afterAutospacing="0"/>
            <w:jc w:val="both"/>
            <w:divId w:val="316496710"/>
            <w:rPr>
              <w:color w:val="000000"/>
            </w:rPr>
          </w:pPr>
          <w:r w:rsidRPr="00E767E7">
            <w:rPr>
              <w:color w:val="000000"/>
            </w:rPr>
            <w:t>There have been calls to honor the life, legacy, and achievements of John David</w:t>
          </w:r>
          <w:r>
            <w:rPr>
              <w:color w:val="000000"/>
            </w:rPr>
            <w:t xml:space="preserve"> Crow and his wife Carolyn. </w:t>
          </w:r>
          <w:r w:rsidRPr="00E767E7">
            <w:rPr>
              <w:color w:val="000000"/>
            </w:rPr>
            <w:t>H.B. 884 seeks to recognize Mr. and Mrs. Crow by designating a portion of Business State Highway 6-R in Brazos County as the Carolyn and John David Crow Memorial Parkway.</w:t>
          </w:r>
        </w:p>
        <w:p w:rsidR="00165FD4" w:rsidRPr="00D70925" w:rsidRDefault="00165FD4" w:rsidP="00165F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65FD4" w:rsidRDefault="00165F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884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Business State Highway 6-R in Brazos County as the Carolyn and John David Crow Memorial Parkway.</w:t>
      </w:r>
    </w:p>
    <w:p w:rsidR="00165FD4" w:rsidRPr="00E767E7" w:rsidRDefault="00165F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5FD4" w:rsidRPr="005C2A78" w:rsidRDefault="00165F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DC3905AFC0041E785D1849AA681C9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65FD4" w:rsidRPr="006529C4" w:rsidRDefault="00165F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5FD4" w:rsidRPr="006529C4" w:rsidRDefault="00165FD4" w:rsidP="004D5E8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65FD4" w:rsidRPr="006529C4" w:rsidRDefault="00165F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5FD4" w:rsidRPr="005C2A78" w:rsidRDefault="00165FD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1AADD725DF47AAB5725D13C04AF8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65FD4" w:rsidRPr="005C2A78" w:rsidRDefault="00165F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5FD4" w:rsidRDefault="00165FD4" w:rsidP="004D5E84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767E7">
        <w:rPr>
          <w:rFonts w:eastAsia="Times New Roman" w:cs="Times New Roman"/>
          <w:szCs w:val="24"/>
        </w:rPr>
        <w:t>Subchapter B, Chapter 225, Transportation Code, by adding Section 225.152</w:t>
      </w:r>
      <w:r>
        <w:rPr>
          <w:rFonts w:eastAsia="Times New Roman" w:cs="Times New Roman"/>
          <w:szCs w:val="24"/>
        </w:rPr>
        <w:t>,</w:t>
      </w:r>
      <w:r w:rsidRPr="00E767E7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767E7">
        <w:rPr>
          <w:rFonts w:eastAsia="Times New Roman" w:cs="Times New Roman"/>
          <w:szCs w:val="24"/>
        </w:rPr>
        <w:t>Sec. 225.152.  CAROLYN AND JOHN DAVI</w:t>
      </w:r>
      <w:r>
        <w:rPr>
          <w:rFonts w:eastAsia="Times New Roman" w:cs="Times New Roman"/>
          <w:szCs w:val="24"/>
        </w:rPr>
        <w:t>D CROW MEMORIAL PARKWAY.  (a)  Provides that t</w:t>
      </w:r>
      <w:r w:rsidRPr="00E767E7">
        <w:rPr>
          <w:rFonts w:eastAsia="Times New Roman" w:cs="Times New Roman"/>
          <w:szCs w:val="24"/>
        </w:rPr>
        <w:t>he portion of Business State Highway 6-R in Brazos County between its intersection with East Villa Maria Road and its intersection with Krenek Tap Road is designated as the Carolyn and John</w:t>
      </w:r>
      <w:r>
        <w:rPr>
          <w:rFonts w:eastAsia="Times New Roman" w:cs="Times New Roman"/>
          <w:szCs w:val="24"/>
        </w:rPr>
        <w:t xml:space="preserve"> David Crow Memorial Parkway. Provides that t</w:t>
      </w:r>
      <w:r w:rsidRPr="00E767E7">
        <w:rPr>
          <w:rFonts w:eastAsia="Times New Roman" w:cs="Times New Roman"/>
          <w:szCs w:val="24"/>
        </w:rPr>
        <w:t xml:space="preserve">his designation is in addition to any other designation. </w:t>
      </w: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the Texas Department of Transportation (TxDOT), s</w:t>
      </w:r>
      <w:r w:rsidRPr="00E767E7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constructing, or erecting a marker under this subchapter unless a grant or donation of funds is made to cover the cost)</w:t>
      </w:r>
      <w:r w:rsidRPr="00E767E7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to</w:t>
      </w:r>
      <w:r w:rsidRPr="00E767E7">
        <w:rPr>
          <w:rFonts w:eastAsia="Times New Roman" w:cs="Times New Roman"/>
          <w:szCs w:val="24"/>
        </w:rPr>
        <w:t xml:space="preserve">: </w:t>
      </w: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767E7">
        <w:rPr>
          <w:rFonts w:eastAsia="Times New Roman" w:cs="Times New Roman"/>
          <w:szCs w:val="24"/>
        </w:rPr>
        <w:t>(1)  design and construct markers indicating the designation as the Carolyn and John David Crow Memorial Parkway and any other appropriate information; and</w:t>
      </w: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65FD4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767E7">
        <w:rPr>
          <w:rFonts w:eastAsia="Times New Roman" w:cs="Times New Roman"/>
          <w:szCs w:val="24"/>
        </w:rPr>
        <w:t>(2)  erect a marker at each end of the parkway and at appropriate intermediate sites along the parkway.</w:t>
      </w:r>
      <w:r>
        <w:rPr>
          <w:rFonts w:eastAsia="Times New Roman" w:cs="Times New Roman"/>
          <w:szCs w:val="24"/>
        </w:rPr>
        <w:t xml:space="preserve"> </w:t>
      </w:r>
    </w:p>
    <w:p w:rsidR="00165FD4" w:rsidRPr="00E767E7" w:rsidRDefault="00165FD4" w:rsidP="004D5E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65FD4" w:rsidRPr="005C2A78" w:rsidRDefault="00165FD4" w:rsidP="004D5E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165FD4" w:rsidRPr="005C2A78" w:rsidRDefault="00165F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5FD4" w:rsidRPr="00C8671F" w:rsidRDefault="00165FD4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65FD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D1" w:rsidRDefault="00A65FD1" w:rsidP="000F1DF9">
      <w:pPr>
        <w:spacing w:after="0" w:line="240" w:lineRule="auto"/>
      </w:pPr>
      <w:r>
        <w:separator/>
      </w:r>
    </w:p>
  </w:endnote>
  <w:endnote w:type="continuationSeparator" w:id="0">
    <w:p w:rsidR="00A65FD1" w:rsidRDefault="00A65FD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65FD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65FD4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65FD4">
                <w:rPr>
                  <w:sz w:val="20"/>
                  <w:szCs w:val="20"/>
                </w:rPr>
                <w:t>H.B. 884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65FD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65FD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65F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65FD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D1" w:rsidRDefault="00A65FD1" w:rsidP="000F1DF9">
      <w:pPr>
        <w:spacing w:after="0" w:line="240" w:lineRule="auto"/>
      </w:pPr>
      <w:r>
        <w:separator/>
      </w:r>
    </w:p>
  </w:footnote>
  <w:footnote w:type="continuationSeparator" w:id="0">
    <w:p w:rsidR="00A65FD1" w:rsidRDefault="00A65FD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65FD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65FD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9CA5"/>
  <w15:docId w15:val="{38CD15BE-F6C7-457A-BB3F-6B59AB6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F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8096C" w:rsidP="00B8096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1D793C4C7FF4CE98B4A3C9AB068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2797-B399-4DEE-B0C1-FE0A4DB02C04}"/>
      </w:docPartPr>
      <w:docPartBody>
        <w:p w:rsidR="00000000" w:rsidRDefault="009C0322"/>
      </w:docPartBody>
    </w:docPart>
    <w:docPart>
      <w:docPartPr>
        <w:name w:val="7ECF199F7FE54CEF949D32383D4D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FB13-4C8D-4C32-8233-EE5ACF00A478}"/>
      </w:docPartPr>
      <w:docPartBody>
        <w:p w:rsidR="00000000" w:rsidRDefault="009C0322"/>
      </w:docPartBody>
    </w:docPart>
    <w:docPart>
      <w:docPartPr>
        <w:name w:val="0C63422CC5BB480695214A6FD408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3D84-F30E-4DB3-891A-5BBAFD8DB3BB}"/>
      </w:docPartPr>
      <w:docPartBody>
        <w:p w:rsidR="00000000" w:rsidRDefault="009C0322"/>
      </w:docPartBody>
    </w:docPart>
    <w:docPart>
      <w:docPartPr>
        <w:name w:val="1CFEFD6978124FD1AFA89BD6BAA4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2E43-8F59-468C-8E74-47971C872301}"/>
      </w:docPartPr>
      <w:docPartBody>
        <w:p w:rsidR="00000000" w:rsidRDefault="009C0322"/>
      </w:docPartBody>
    </w:docPart>
    <w:docPart>
      <w:docPartPr>
        <w:name w:val="9353FC0D45C84C5C9705D16F2FE3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F5C-9A04-44E5-AD58-97FF726A8CA4}"/>
      </w:docPartPr>
      <w:docPartBody>
        <w:p w:rsidR="00000000" w:rsidRDefault="009C0322"/>
      </w:docPartBody>
    </w:docPart>
    <w:docPart>
      <w:docPartPr>
        <w:name w:val="F841C4AA872B4F91B559CED53F8B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ED22-43A9-4853-B0CB-DE3C881347E3}"/>
      </w:docPartPr>
      <w:docPartBody>
        <w:p w:rsidR="00000000" w:rsidRDefault="009C0322"/>
      </w:docPartBody>
    </w:docPart>
    <w:docPart>
      <w:docPartPr>
        <w:name w:val="A18B5CAB660D4D68BFEA204DF43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8C3D-003A-4120-A8A0-CECEE784CE24}"/>
      </w:docPartPr>
      <w:docPartBody>
        <w:p w:rsidR="00000000" w:rsidRDefault="009C0322"/>
      </w:docPartBody>
    </w:docPart>
    <w:docPart>
      <w:docPartPr>
        <w:name w:val="A0F3A2C1FDF743078966FA1AE3E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260E-4B3F-4E00-84E7-1B666CF62594}"/>
      </w:docPartPr>
      <w:docPartBody>
        <w:p w:rsidR="00000000" w:rsidRDefault="009C0322"/>
      </w:docPartBody>
    </w:docPart>
    <w:docPart>
      <w:docPartPr>
        <w:name w:val="A4C5248ECAEC4A93B2B29098219D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744B-710C-40AD-A9F6-FD641180455D}"/>
      </w:docPartPr>
      <w:docPartBody>
        <w:p w:rsidR="00000000" w:rsidRDefault="00B8096C" w:rsidP="00B8096C">
          <w:pPr>
            <w:pStyle w:val="A4C5248ECAEC4A93B2B29098219D8FB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64E8BC17BD64678B25099EC3D9D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9041-50DB-41D8-BFD7-7FDAFF1F89BA}"/>
      </w:docPartPr>
      <w:docPartBody>
        <w:p w:rsidR="00000000" w:rsidRDefault="009C0322"/>
      </w:docPartBody>
    </w:docPart>
    <w:docPart>
      <w:docPartPr>
        <w:name w:val="514A971D67B84172AAA8C12FCFAF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C4C5-C917-4081-B60C-386E77DFB804}"/>
      </w:docPartPr>
      <w:docPartBody>
        <w:p w:rsidR="00000000" w:rsidRDefault="009C0322"/>
      </w:docPartBody>
    </w:docPart>
    <w:docPart>
      <w:docPartPr>
        <w:name w:val="A7D6B7FF6F2C4DE6BE00E4282E2B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92C7-4918-4B3D-897E-4590BBA7E209}"/>
      </w:docPartPr>
      <w:docPartBody>
        <w:p w:rsidR="00000000" w:rsidRDefault="00B8096C" w:rsidP="00B8096C">
          <w:pPr>
            <w:pStyle w:val="A7D6B7FF6F2C4DE6BE00E4282E2B330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DC3905AFC0041E785D1849AA681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C82F-1B82-413C-BC8B-8E2714B298D8}"/>
      </w:docPartPr>
      <w:docPartBody>
        <w:p w:rsidR="00000000" w:rsidRDefault="009C0322"/>
      </w:docPartBody>
    </w:docPart>
    <w:docPart>
      <w:docPartPr>
        <w:name w:val="6D1AADD725DF47AAB5725D13C04A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D9B3-205C-41F5-AC77-CE46E9D78BAE}"/>
      </w:docPartPr>
      <w:docPartBody>
        <w:p w:rsidR="00000000" w:rsidRDefault="009C03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0322"/>
    <w:rsid w:val="00A54AD6"/>
    <w:rsid w:val="00A57564"/>
    <w:rsid w:val="00B252A4"/>
    <w:rsid w:val="00B5530B"/>
    <w:rsid w:val="00B8096C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96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8096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8096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809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C5248ECAEC4A93B2B29098219D8FBA">
    <w:name w:val="A4C5248ECAEC4A93B2B29098219D8FBA"/>
    <w:rsid w:val="00B8096C"/>
    <w:pPr>
      <w:spacing w:after="160" w:line="259" w:lineRule="auto"/>
    </w:pPr>
  </w:style>
  <w:style w:type="paragraph" w:customStyle="1" w:styleId="A7D6B7FF6F2C4DE6BE00E4282E2B330E">
    <w:name w:val="A7D6B7FF6F2C4DE6BE00E4282E2B330E"/>
    <w:rsid w:val="00B809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385A90-CAA2-4910-95A9-845FD0C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280</Words>
  <Characters>1602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2019-05-08T23:08:00Z</cp:lastPrinted>
  <dcterms:created xsi:type="dcterms:W3CDTF">2015-05-29T14:24:00Z</dcterms:created>
  <dcterms:modified xsi:type="dcterms:W3CDTF">2019-05-08T23:08:00Z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