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4286" w:rsidTr="00345119">
        <w:tc>
          <w:tcPr>
            <w:tcW w:w="9576" w:type="dxa"/>
            <w:noWrap/>
          </w:tcPr>
          <w:p w:rsidR="008423E4" w:rsidRPr="0022177D" w:rsidRDefault="00DF2A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2A16" w:rsidP="008423E4">
      <w:pPr>
        <w:jc w:val="center"/>
      </w:pPr>
    </w:p>
    <w:p w:rsidR="008423E4" w:rsidRPr="00B31F0E" w:rsidRDefault="00DF2A16" w:rsidP="008423E4"/>
    <w:p w:rsidR="008423E4" w:rsidRPr="00742794" w:rsidRDefault="00DF2A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4286" w:rsidTr="00345119">
        <w:tc>
          <w:tcPr>
            <w:tcW w:w="9576" w:type="dxa"/>
          </w:tcPr>
          <w:p w:rsidR="008423E4" w:rsidRPr="00861995" w:rsidRDefault="00DF2A16" w:rsidP="00345119">
            <w:pPr>
              <w:jc w:val="right"/>
            </w:pPr>
            <w:r>
              <w:t>H.B. 888</w:t>
            </w:r>
          </w:p>
        </w:tc>
      </w:tr>
      <w:tr w:rsidR="002E4286" w:rsidTr="00345119">
        <w:tc>
          <w:tcPr>
            <w:tcW w:w="9576" w:type="dxa"/>
          </w:tcPr>
          <w:p w:rsidR="008423E4" w:rsidRPr="00861995" w:rsidRDefault="00DF2A16" w:rsidP="00C91BA6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2E4286" w:rsidTr="00345119">
        <w:tc>
          <w:tcPr>
            <w:tcW w:w="9576" w:type="dxa"/>
          </w:tcPr>
          <w:p w:rsidR="008423E4" w:rsidRPr="00861995" w:rsidRDefault="00DF2A16" w:rsidP="00345119">
            <w:pPr>
              <w:jc w:val="right"/>
            </w:pPr>
            <w:r>
              <w:t>State Affairs</w:t>
            </w:r>
          </w:p>
        </w:tc>
      </w:tr>
      <w:tr w:rsidR="002E4286" w:rsidTr="00345119">
        <w:tc>
          <w:tcPr>
            <w:tcW w:w="9576" w:type="dxa"/>
          </w:tcPr>
          <w:p w:rsidR="008423E4" w:rsidRDefault="00DF2A1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F2A16" w:rsidP="008423E4">
      <w:pPr>
        <w:tabs>
          <w:tab w:val="right" w:pos="9360"/>
        </w:tabs>
      </w:pPr>
    </w:p>
    <w:p w:rsidR="008423E4" w:rsidRDefault="00DF2A16" w:rsidP="008423E4"/>
    <w:p w:rsidR="008423E4" w:rsidRDefault="00DF2A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4286" w:rsidTr="00345119">
        <w:tc>
          <w:tcPr>
            <w:tcW w:w="9576" w:type="dxa"/>
          </w:tcPr>
          <w:p w:rsidR="008423E4" w:rsidRPr="00A8133F" w:rsidRDefault="00DF2A16" w:rsidP="008B3F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2A16" w:rsidP="008B3F3E"/>
          <w:p w:rsidR="008423E4" w:rsidRDefault="00DF2A16" w:rsidP="008B3F3E">
            <w:pPr>
              <w:pStyle w:val="Header"/>
              <w:jc w:val="both"/>
            </w:pPr>
            <w:r>
              <w:t>It has been suggested that</w:t>
            </w:r>
            <w:r>
              <w:t>, despite</w:t>
            </w:r>
            <w:r>
              <w:t xml:space="preserve"> </w:t>
            </w:r>
            <w:r>
              <w:t xml:space="preserve">ongoing </w:t>
            </w:r>
            <w:r>
              <w:t xml:space="preserve">efforts to combat human trafficking, there </w:t>
            </w:r>
            <w:r>
              <w:t xml:space="preserve">are still a large number of </w:t>
            </w:r>
            <w:r>
              <w:t xml:space="preserve">child victims </w:t>
            </w:r>
            <w:r>
              <w:t>who are</w:t>
            </w:r>
            <w:r>
              <w:t xml:space="preserve"> trafficked </w:t>
            </w:r>
            <w:r>
              <w:t>through ports of entry when their captors misrepresent them as family members and prevent them from</w:t>
            </w:r>
            <w:r>
              <w:t xml:space="preserve"> seeking </w:t>
            </w:r>
            <w:r>
              <w:t>help from</w:t>
            </w:r>
            <w:r>
              <w:t xml:space="preserve"> law enforcement</w:t>
            </w:r>
            <w:r>
              <w:t>.</w:t>
            </w:r>
            <w:r>
              <w:t xml:space="preserve"> </w:t>
            </w:r>
            <w:r>
              <w:t xml:space="preserve">H.B. 888 </w:t>
            </w:r>
            <w:r>
              <w:t xml:space="preserve">addresses this issue </w:t>
            </w:r>
            <w:r>
              <w:t>by</w:t>
            </w:r>
            <w:r>
              <w:t xml:space="preserve"> creating </w:t>
            </w:r>
            <w:r>
              <w:t>a criminal</w:t>
            </w:r>
            <w:r>
              <w:t xml:space="preserve"> offense </w:t>
            </w:r>
            <w:r>
              <w:t xml:space="preserve">of </w:t>
            </w:r>
            <w:r>
              <w:t>misrepresent</w:t>
            </w:r>
            <w:r>
              <w:t>ing</w:t>
            </w:r>
            <w:r>
              <w:t xml:space="preserve"> a </w:t>
            </w:r>
            <w:r>
              <w:t>person younger than 18 year</w:t>
            </w:r>
            <w:r>
              <w:t>s of age</w:t>
            </w:r>
            <w:r>
              <w:t xml:space="preserve"> as a family member at a port of entry</w:t>
            </w:r>
            <w:r>
              <w:t>.</w:t>
            </w:r>
          </w:p>
          <w:p w:rsidR="008423E4" w:rsidRPr="00E26B13" w:rsidRDefault="00DF2A16" w:rsidP="008B3F3E">
            <w:pPr>
              <w:rPr>
                <w:b/>
              </w:rPr>
            </w:pPr>
          </w:p>
        </w:tc>
      </w:tr>
      <w:tr w:rsidR="002E4286" w:rsidTr="00345119">
        <w:tc>
          <w:tcPr>
            <w:tcW w:w="9576" w:type="dxa"/>
          </w:tcPr>
          <w:p w:rsidR="0017725B" w:rsidRDefault="00DF2A16" w:rsidP="008B3F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2A16" w:rsidP="008B3F3E">
            <w:pPr>
              <w:rPr>
                <w:b/>
                <w:u w:val="single"/>
              </w:rPr>
            </w:pPr>
          </w:p>
          <w:p w:rsidR="007C2CCD" w:rsidRPr="007C2CCD" w:rsidRDefault="00DF2A16" w:rsidP="008B3F3E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</w:t>
            </w:r>
            <w:r>
              <w:t>category of offenses, or changes the eligibility of a person for community supervision, parole, or mandatory supervision.</w:t>
            </w:r>
          </w:p>
          <w:p w:rsidR="0017725B" w:rsidRPr="0017725B" w:rsidRDefault="00DF2A16" w:rsidP="008B3F3E">
            <w:pPr>
              <w:rPr>
                <w:b/>
                <w:u w:val="single"/>
              </w:rPr>
            </w:pPr>
          </w:p>
        </w:tc>
      </w:tr>
      <w:tr w:rsidR="002E4286" w:rsidTr="00345119">
        <w:tc>
          <w:tcPr>
            <w:tcW w:w="9576" w:type="dxa"/>
          </w:tcPr>
          <w:p w:rsidR="008423E4" w:rsidRPr="00A8133F" w:rsidRDefault="00DF2A16" w:rsidP="008B3F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2A16" w:rsidP="008B3F3E"/>
          <w:p w:rsidR="007C2CCD" w:rsidRDefault="00DF2A16" w:rsidP="008B3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DF2A16" w:rsidP="008B3F3E">
            <w:pPr>
              <w:rPr>
                <w:b/>
              </w:rPr>
            </w:pPr>
          </w:p>
        </w:tc>
      </w:tr>
      <w:tr w:rsidR="002E4286" w:rsidTr="00345119">
        <w:tc>
          <w:tcPr>
            <w:tcW w:w="9576" w:type="dxa"/>
          </w:tcPr>
          <w:p w:rsidR="008423E4" w:rsidRPr="00A8133F" w:rsidRDefault="00DF2A16" w:rsidP="008B3F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2A16" w:rsidP="008B3F3E"/>
          <w:p w:rsidR="007C2CCD" w:rsidRDefault="00DF2A16" w:rsidP="008B3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888 amends the Penal Code to create </w:t>
            </w:r>
            <w:r>
              <w:t xml:space="preserve">a </w:t>
            </w:r>
            <w:r>
              <w:t xml:space="preserve">Class B misdemeanor offense for a person who, with intent to deceive, knowingly misrepresents a </w:t>
            </w:r>
            <w:r>
              <w:t xml:space="preserve">person </w:t>
            </w:r>
            <w:r>
              <w:t>younger than 18 years of age</w:t>
            </w:r>
            <w:r>
              <w:t xml:space="preserve"> as a family mem</w:t>
            </w:r>
            <w:r>
              <w:t>ber of the person to a peace officer or federal special investigator at a port of entry.</w:t>
            </w:r>
            <w:r>
              <w:t xml:space="preserve"> The bill </w:t>
            </w:r>
            <w:r>
              <w:t xml:space="preserve">authorizes the prosecution of an actor </w:t>
            </w:r>
            <w:r>
              <w:t>for an offense under the bill's provisions, under another law, or under both the bill's provisions and the other law if</w:t>
            </w:r>
            <w:r>
              <w:t xml:space="preserve"> the actor's</w:t>
            </w:r>
            <w:r>
              <w:t xml:space="preserve"> conduct</w:t>
            </w:r>
            <w:r>
              <w:t xml:space="preserve"> constituting that offense</w:t>
            </w:r>
            <w:r>
              <w:t xml:space="preserve"> under the bill's provisions</w:t>
            </w:r>
            <w:r>
              <w:t xml:space="preserve"> </w:t>
            </w:r>
            <w:r>
              <w:t>also constitutes an</w:t>
            </w:r>
            <w:r>
              <w:t xml:space="preserve"> </w:t>
            </w:r>
            <w:r>
              <w:t xml:space="preserve">offense </w:t>
            </w:r>
            <w:r>
              <w:t xml:space="preserve">under </w:t>
            </w:r>
            <w:r>
              <w:t>the other law</w:t>
            </w:r>
            <w:r>
              <w:t>.</w:t>
            </w:r>
          </w:p>
          <w:p w:rsidR="008423E4" w:rsidRPr="00835628" w:rsidRDefault="00DF2A16" w:rsidP="008B3F3E">
            <w:pPr>
              <w:rPr>
                <w:b/>
              </w:rPr>
            </w:pPr>
          </w:p>
        </w:tc>
      </w:tr>
      <w:tr w:rsidR="002E4286" w:rsidTr="00345119">
        <w:tc>
          <w:tcPr>
            <w:tcW w:w="9576" w:type="dxa"/>
          </w:tcPr>
          <w:p w:rsidR="008423E4" w:rsidRPr="00A8133F" w:rsidRDefault="00DF2A16" w:rsidP="008B3F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2A16" w:rsidP="008B3F3E"/>
          <w:p w:rsidR="008423E4" w:rsidRPr="003624F2" w:rsidRDefault="00DF2A16" w:rsidP="008B3F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F2A16" w:rsidP="008B3F3E">
            <w:pPr>
              <w:rPr>
                <w:b/>
              </w:rPr>
            </w:pPr>
          </w:p>
        </w:tc>
      </w:tr>
    </w:tbl>
    <w:p w:rsidR="008423E4" w:rsidRPr="00BE0E75" w:rsidRDefault="00DF2A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2A1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2A16">
      <w:r>
        <w:separator/>
      </w:r>
    </w:p>
  </w:endnote>
  <w:endnote w:type="continuationSeparator" w:id="0">
    <w:p w:rsidR="00000000" w:rsidRDefault="00DF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4286" w:rsidTr="009C1E9A">
      <w:trPr>
        <w:cantSplit/>
      </w:trPr>
      <w:tc>
        <w:tcPr>
          <w:tcW w:w="0" w:type="pct"/>
        </w:tcPr>
        <w:p w:rsidR="00137D90" w:rsidRDefault="00DF2A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2A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2A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2A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2A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4286" w:rsidTr="009C1E9A">
      <w:trPr>
        <w:cantSplit/>
      </w:trPr>
      <w:tc>
        <w:tcPr>
          <w:tcW w:w="0" w:type="pct"/>
        </w:tcPr>
        <w:p w:rsidR="00EC379B" w:rsidRDefault="00DF2A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2A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16434</w:t>
          </w:r>
        </w:p>
      </w:tc>
      <w:tc>
        <w:tcPr>
          <w:tcW w:w="2453" w:type="pct"/>
        </w:tcPr>
        <w:p w:rsidR="00EC379B" w:rsidRDefault="00DF2A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19.60.759</w:t>
          </w:r>
          <w:r>
            <w:fldChar w:fldCharType="end"/>
          </w:r>
        </w:p>
      </w:tc>
    </w:tr>
    <w:tr w:rsidR="002E4286" w:rsidTr="009C1E9A">
      <w:trPr>
        <w:cantSplit/>
      </w:trPr>
      <w:tc>
        <w:tcPr>
          <w:tcW w:w="0" w:type="pct"/>
        </w:tcPr>
        <w:p w:rsidR="00EC379B" w:rsidRDefault="00DF2A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2A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F2A16" w:rsidP="006D504F">
          <w:pPr>
            <w:pStyle w:val="Footer"/>
            <w:rPr>
              <w:rStyle w:val="PageNumber"/>
            </w:rPr>
          </w:pPr>
        </w:p>
        <w:p w:rsidR="00EC379B" w:rsidRDefault="00DF2A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42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2A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2A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2A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2A16">
      <w:r>
        <w:separator/>
      </w:r>
    </w:p>
  </w:footnote>
  <w:footnote w:type="continuationSeparator" w:id="0">
    <w:p w:rsidR="00000000" w:rsidRDefault="00DF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86"/>
    <w:rsid w:val="002E4286"/>
    <w:rsid w:val="00D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AEACE-7702-4190-A53A-1500820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2C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2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2C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2CCD"/>
    <w:rPr>
      <w:b/>
      <w:bCs/>
    </w:rPr>
  </w:style>
  <w:style w:type="character" w:customStyle="1" w:styleId="verityhit">
    <w:name w:val="verityhit"/>
    <w:basedOn w:val="DefaultParagraphFont"/>
    <w:rsid w:val="00AA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1396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HB00888 (Committee Report (Unamended))</vt:lpstr>
    </vt:vector>
  </TitlesOfParts>
  <Company>State of Texas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16434</dc:subject>
  <dc:creator>State of Texas</dc:creator>
  <dc:description>HB 888 by Landgraf-(H)State Affairs</dc:description>
  <cp:lastModifiedBy>Laura Ramsay</cp:lastModifiedBy>
  <cp:revision>2</cp:revision>
  <cp:lastPrinted>2003-11-26T17:21:00Z</cp:lastPrinted>
  <dcterms:created xsi:type="dcterms:W3CDTF">2019-03-26T21:46:00Z</dcterms:created>
  <dcterms:modified xsi:type="dcterms:W3CDTF">2019-03-26T21:46:00Z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19.60.759</vt:lpwstr>
  </property>
</Properties>
</file>