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D0" w:rsidRDefault="00672F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F82214774741E88D4B6854DB7C6BD7"/>
          </w:placeholder>
        </w:sdtPr>
        <w:sdtContent>
          <w:r w:rsidRPr="005C2A78">
            <w:rPr>
              <w:rFonts w:cs="Times New Roman"/>
              <w:b/>
              <w:szCs w:val="24"/>
              <w:u w:val="single"/>
            </w:rPr>
            <w:t>BILL ANALYSIS</w:t>
          </w:r>
        </w:sdtContent>
      </w:sdt>
    </w:p>
    <w:p w:rsidR="00672FD0" w:rsidRPr="00585C31" w:rsidRDefault="00672FD0" w:rsidP="000F1DF9">
      <w:pPr>
        <w:spacing w:after="0" w:line="240" w:lineRule="auto"/>
        <w:rPr>
          <w:rFonts w:cs="Times New Roman"/>
          <w:szCs w:val="24"/>
        </w:rPr>
      </w:pPr>
    </w:p>
    <w:p w:rsidR="00672FD0" w:rsidRPr="00585C31" w:rsidRDefault="00672F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2FD0" w:rsidTr="000F1DF9">
        <w:tc>
          <w:tcPr>
            <w:tcW w:w="2718" w:type="dxa"/>
          </w:tcPr>
          <w:p w:rsidR="00672FD0" w:rsidRPr="005C2A78" w:rsidRDefault="00672FD0" w:rsidP="006D756B">
            <w:pPr>
              <w:rPr>
                <w:rFonts w:cs="Times New Roman"/>
                <w:szCs w:val="24"/>
              </w:rPr>
            </w:pPr>
            <w:sdt>
              <w:sdtPr>
                <w:rPr>
                  <w:rFonts w:cs="Times New Roman"/>
                  <w:szCs w:val="24"/>
                </w:rPr>
                <w:alias w:val="Agency Title"/>
                <w:tag w:val="AgencyTitleContentControl"/>
                <w:id w:val="1920747753"/>
                <w:lock w:val="sdtContentLocked"/>
                <w:placeholder>
                  <w:docPart w:val="E0E32965A5874F36AA7CEC99CD07A8FE"/>
                </w:placeholder>
              </w:sdtPr>
              <w:sdtEndPr>
                <w:rPr>
                  <w:rFonts w:cstheme="minorBidi"/>
                  <w:szCs w:val="22"/>
                </w:rPr>
              </w:sdtEndPr>
              <w:sdtContent>
                <w:r>
                  <w:rPr>
                    <w:rFonts w:cs="Times New Roman"/>
                    <w:szCs w:val="24"/>
                  </w:rPr>
                  <w:t>Senate Research Center</w:t>
                </w:r>
              </w:sdtContent>
            </w:sdt>
          </w:p>
        </w:tc>
        <w:tc>
          <w:tcPr>
            <w:tcW w:w="6858" w:type="dxa"/>
          </w:tcPr>
          <w:p w:rsidR="00672FD0" w:rsidRPr="00FF6471" w:rsidRDefault="00672FD0" w:rsidP="000F1DF9">
            <w:pPr>
              <w:jc w:val="right"/>
              <w:rPr>
                <w:rFonts w:cs="Times New Roman"/>
                <w:szCs w:val="24"/>
              </w:rPr>
            </w:pPr>
            <w:sdt>
              <w:sdtPr>
                <w:rPr>
                  <w:rFonts w:cs="Times New Roman"/>
                  <w:szCs w:val="24"/>
                </w:rPr>
                <w:alias w:val="Bill Number"/>
                <w:tag w:val="BillNumberOne"/>
                <w:id w:val="-410784069"/>
                <w:lock w:val="sdtContentLocked"/>
                <w:placeholder>
                  <w:docPart w:val="80A4475129E340259A01D847EDB66E38"/>
                </w:placeholder>
              </w:sdtPr>
              <w:sdtContent>
                <w:r>
                  <w:rPr>
                    <w:rFonts w:cs="Times New Roman"/>
                    <w:szCs w:val="24"/>
                  </w:rPr>
                  <w:t>H.B. 929</w:t>
                </w:r>
              </w:sdtContent>
            </w:sdt>
          </w:p>
        </w:tc>
      </w:tr>
      <w:tr w:rsidR="00672FD0" w:rsidTr="000F1DF9">
        <w:sdt>
          <w:sdtPr>
            <w:rPr>
              <w:rFonts w:cs="Times New Roman"/>
              <w:szCs w:val="24"/>
            </w:rPr>
            <w:alias w:val="TLCNumber"/>
            <w:tag w:val="TLCNumber"/>
            <w:id w:val="-542600604"/>
            <w:lock w:val="sdtLocked"/>
            <w:placeholder>
              <w:docPart w:val="F412A0AFDC0145C6A82AA913BB6C617F"/>
            </w:placeholder>
          </w:sdtPr>
          <w:sdtContent>
            <w:tc>
              <w:tcPr>
                <w:tcW w:w="2718" w:type="dxa"/>
              </w:tcPr>
              <w:p w:rsidR="00672FD0" w:rsidRPr="000F1DF9" w:rsidRDefault="00672FD0" w:rsidP="00C65088">
                <w:pPr>
                  <w:rPr>
                    <w:rFonts w:cs="Times New Roman"/>
                    <w:szCs w:val="24"/>
                  </w:rPr>
                </w:pPr>
                <w:r>
                  <w:rPr>
                    <w:rFonts w:cs="Times New Roman"/>
                    <w:szCs w:val="24"/>
                  </w:rPr>
                  <w:t>86R4860 JRR-D</w:t>
                </w:r>
              </w:p>
            </w:tc>
          </w:sdtContent>
        </w:sdt>
        <w:tc>
          <w:tcPr>
            <w:tcW w:w="6858" w:type="dxa"/>
          </w:tcPr>
          <w:p w:rsidR="00672FD0" w:rsidRPr="005C2A78" w:rsidRDefault="00672FD0" w:rsidP="006D756B">
            <w:pPr>
              <w:jc w:val="right"/>
              <w:rPr>
                <w:rFonts w:cs="Times New Roman"/>
                <w:szCs w:val="24"/>
              </w:rPr>
            </w:pPr>
            <w:sdt>
              <w:sdtPr>
                <w:rPr>
                  <w:rFonts w:cs="Times New Roman"/>
                  <w:szCs w:val="24"/>
                </w:rPr>
                <w:alias w:val="Author Label"/>
                <w:tag w:val="By"/>
                <w:id w:val="72399597"/>
                <w:lock w:val="sdtLocked"/>
                <w:placeholder>
                  <w:docPart w:val="F8BBBF59A0AB4B41B5D9398A88C5CD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5FEA9F9A7748C6B3C31CC09105EE05"/>
                </w:placeholder>
              </w:sdtPr>
              <w:sdtContent>
                <w:r>
                  <w:rPr>
                    <w:rFonts w:cs="Times New Roman"/>
                    <w:szCs w:val="24"/>
                  </w:rPr>
                  <w:t>Anchia; Blanco</w:t>
                </w:r>
              </w:sdtContent>
            </w:sdt>
            <w:sdt>
              <w:sdtPr>
                <w:rPr>
                  <w:rFonts w:cs="Times New Roman"/>
                  <w:szCs w:val="24"/>
                </w:rPr>
                <w:alias w:val="Sponsor"/>
                <w:tag w:val="Sponsor"/>
                <w:id w:val="-2039656131"/>
                <w:lock w:val="sdtContentLocked"/>
                <w:placeholder>
                  <w:docPart w:val="13406AAA2B9C49C891FF5FDCA47CB9AA"/>
                </w:placeholder>
              </w:sdtPr>
              <w:sdtContent>
                <w:r>
                  <w:rPr>
                    <w:rFonts w:cs="Times New Roman"/>
                    <w:szCs w:val="24"/>
                  </w:rPr>
                  <w:t xml:space="preserve"> (Watson)</w:t>
                </w:r>
              </w:sdtContent>
            </w:sdt>
          </w:p>
        </w:tc>
      </w:tr>
      <w:tr w:rsidR="00672FD0" w:rsidTr="000F1DF9">
        <w:tc>
          <w:tcPr>
            <w:tcW w:w="2718" w:type="dxa"/>
          </w:tcPr>
          <w:p w:rsidR="00672FD0" w:rsidRPr="00BC7495" w:rsidRDefault="00672FD0" w:rsidP="000F1DF9">
            <w:pPr>
              <w:rPr>
                <w:rFonts w:cs="Times New Roman"/>
                <w:szCs w:val="24"/>
              </w:rPr>
            </w:pPr>
          </w:p>
        </w:tc>
        <w:sdt>
          <w:sdtPr>
            <w:rPr>
              <w:rFonts w:cs="Times New Roman"/>
              <w:szCs w:val="24"/>
            </w:rPr>
            <w:alias w:val="Committee"/>
            <w:tag w:val="Committee"/>
            <w:id w:val="1914272295"/>
            <w:lock w:val="sdtContentLocked"/>
            <w:placeholder>
              <w:docPart w:val="771F460119DA45708CF97B73ADBA2571"/>
            </w:placeholder>
          </w:sdtPr>
          <w:sdtContent>
            <w:tc>
              <w:tcPr>
                <w:tcW w:w="6858" w:type="dxa"/>
              </w:tcPr>
              <w:p w:rsidR="00672FD0" w:rsidRPr="00FF6471" w:rsidRDefault="00672FD0" w:rsidP="000F1DF9">
                <w:pPr>
                  <w:jc w:val="right"/>
                  <w:rPr>
                    <w:rFonts w:cs="Times New Roman"/>
                    <w:szCs w:val="24"/>
                  </w:rPr>
                </w:pPr>
                <w:r>
                  <w:rPr>
                    <w:rFonts w:cs="Times New Roman"/>
                    <w:szCs w:val="24"/>
                  </w:rPr>
                  <w:t>Veteran Affairs &amp; Border Security</w:t>
                </w:r>
              </w:p>
            </w:tc>
          </w:sdtContent>
        </w:sdt>
      </w:tr>
      <w:tr w:rsidR="00672FD0" w:rsidTr="000F1DF9">
        <w:tc>
          <w:tcPr>
            <w:tcW w:w="2718" w:type="dxa"/>
          </w:tcPr>
          <w:p w:rsidR="00672FD0" w:rsidRPr="00BC7495" w:rsidRDefault="00672FD0" w:rsidP="000F1DF9">
            <w:pPr>
              <w:rPr>
                <w:rFonts w:cs="Times New Roman"/>
                <w:szCs w:val="24"/>
              </w:rPr>
            </w:pPr>
          </w:p>
        </w:tc>
        <w:sdt>
          <w:sdtPr>
            <w:rPr>
              <w:rFonts w:cs="Times New Roman"/>
              <w:szCs w:val="24"/>
            </w:rPr>
            <w:alias w:val="Date"/>
            <w:tag w:val="DateContentControl"/>
            <w:id w:val="1178081906"/>
            <w:lock w:val="sdtLocked"/>
            <w:placeholder>
              <w:docPart w:val="FBEF895529234E068FBD5111F6B9630D"/>
            </w:placeholder>
            <w:date w:fullDate="2019-05-02T00:00:00Z">
              <w:dateFormat w:val="M/d/yyyy"/>
              <w:lid w:val="en-US"/>
              <w:storeMappedDataAs w:val="dateTime"/>
              <w:calendar w:val="gregorian"/>
            </w:date>
          </w:sdtPr>
          <w:sdtContent>
            <w:tc>
              <w:tcPr>
                <w:tcW w:w="6858" w:type="dxa"/>
              </w:tcPr>
              <w:p w:rsidR="00672FD0" w:rsidRPr="00FF6471" w:rsidRDefault="00672FD0" w:rsidP="000F1DF9">
                <w:pPr>
                  <w:jc w:val="right"/>
                  <w:rPr>
                    <w:rFonts w:cs="Times New Roman"/>
                    <w:szCs w:val="24"/>
                  </w:rPr>
                </w:pPr>
                <w:r>
                  <w:rPr>
                    <w:rFonts w:cs="Times New Roman"/>
                    <w:szCs w:val="24"/>
                  </w:rPr>
                  <w:t>5/2/2019</w:t>
                </w:r>
              </w:p>
            </w:tc>
          </w:sdtContent>
        </w:sdt>
      </w:tr>
      <w:tr w:rsidR="00672FD0" w:rsidTr="000F1DF9">
        <w:tc>
          <w:tcPr>
            <w:tcW w:w="2718" w:type="dxa"/>
          </w:tcPr>
          <w:p w:rsidR="00672FD0" w:rsidRPr="00BC7495" w:rsidRDefault="00672FD0" w:rsidP="000F1DF9">
            <w:pPr>
              <w:rPr>
                <w:rFonts w:cs="Times New Roman"/>
                <w:szCs w:val="24"/>
              </w:rPr>
            </w:pPr>
          </w:p>
        </w:tc>
        <w:sdt>
          <w:sdtPr>
            <w:rPr>
              <w:rFonts w:cs="Times New Roman"/>
              <w:szCs w:val="24"/>
            </w:rPr>
            <w:alias w:val="BA Version"/>
            <w:tag w:val="BAVersion"/>
            <w:id w:val="-1685590809"/>
            <w:lock w:val="sdtContentLocked"/>
            <w:placeholder>
              <w:docPart w:val="48F6240F6C334A76B995176C344A3ED2"/>
            </w:placeholder>
          </w:sdtPr>
          <w:sdtContent>
            <w:tc>
              <w:tcPr>
                <w:tcW w:w="6858" w:type="dxa"/>
              </w:tcPr>
              <w:p w:rsidR="00672FD0" w:rsidRPr="00FF6471" w:rsidRDefault="00672FD0" w:rsidP="000F1DF9">
                <w:pPr>
                  <w:jc w:val="right"/>
                  <w:rPr>
                    <w:rFonts w:cs="Times New Roman"/>
                    <w:szCs w:val="24"/>
                  </w:rPr>
                </w:pPr>
                <w:r>
                  <w:rPr>
                    <w:rFonts w:cs="Times New Roman"/>
                    <w:szCs w:val="24"/>
                  </w:rPr>
                  <w:t>Engrossed</w:t>
                </w:r>
              </w:p>
            </w:tc>
          </w:sdtContent>
        </w:sdt>
      </w:tr>
    </w:tbl>
    <w:p w:rsidR="00672FD0" w:rsidRPr="00FF6471" w:rsidRDefault="00672FD0" w:rsidP="000F1DF9">
      <w:pPr>
        <w:spacing w:after="0" w:line="240" w:lineRule="auto"/>
        <w:rPr>
          <w:rFonts w:cs="Times New Roman"/>
          <w:szCs w:val="24"/>
        </w:rPr>
      </w:pPr>
    </w:p>
    <w:p w:rsidR="00672FD0" w:rsidRPr="00FF6471" w:rsidRDefault="00672FD0" w:rsidP="000F1DF9">
      <w:pPr>
        <w:spacing w:after="0" w:line="240" w:lineRule="auto"/>
        <w:rPr>
          <w:rFonts w:cs="Times New Roman"/>
          <w:szCs w:val="24"/>
        </w:rPr>
      </w:pPr>
    </w:p>
    <w:p w:rsidR="00672FD0" w:rsidRPr="00FF6471" w:rsidRDefault="00672F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1E8C527AF848DB8DC17271A43FB717"/>
        </w:placeholder>
      </w:sdtPr>
      <w:sdtContent>
        <w:p w:rsidR="00672FD0" w:rsidRDefault="00672F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0D43463D14436E804D9C2057101914"/>
        </w:placeholder>
      </w:sdtPr>
      <w:sdtContent>
        <w:p w:rsidR="00672FD0" w:rsidRDefault="00672FD0" w:rsidP="00672FD0">
          <w:pPr>
            <w:pStyle w:val="NormalWeb"/>
            <w:spacing w:before="0" w:beforeAutospacing="0" w:after="0" w:afterAutospacing="0"/>
            <w:jc w:val="both"/>
            <w:divId w:val="826899811"/>
            <w:rPr>
              <w:rFonts w:eastAsia="Times New Roman"/>
              <w:bCs/>
            </w:rPr>
          </w:pPr>
        </w:p>
        <w:p w:rsidR="00672FD0" w:rsidRDefault="00672FD0" w:rsidP="00672FD0">
          <w:pPr>
            <w:pStyle w:val="NormalWeb"/>
            <w:spacing w:before="0" w:beforeAutospacing="0" w:after="0" w:afterAutospacing="0"/>
            <w:jc w:val="both"/>
            <w:divId w:val="826899811"/>
            <w:rPr>
              <w:color w:val="000000"/>
            </w:rPr>
          </w:pPr>
          <w:r w:rsidRPr="00DA0325">
            <w:rPr>
              <w:color w:val="000000"/>
            </w:rPr>
            <w:t xml:space="preserve">The Sixth Amendment of the United States Constitution provides the right of a criminal defendant to have a lawyer assist in his defense, even if </w:t>
          </w:r>
          <w:r>
            <w:rPr>
              <w:color w:val="000000"/>
            </w:rPr>
            <w:t>he</w:t>
          </w:r>
          <w:r w:rsidRPr="00DA0325">
            <w:rPr>
              <w:color w:val="000000"/>
            </w:rPr>
            <w:t xml:space="preserve"> cannot afford to pay for one. In the 1963 case </w:t>
          </w:r>
          <w:r w:rsidRPr="00DA0325">
            <w:rPr>
              <w:i/>
              <w:color w:val="000000"/>
            </w:rPr>
            <w:t>Gideon v. Wainwright</w:t>
          </w:r>
          <w:r w:rsidRPr="00DA0325">
            <w:rPr>
              <w:color w:val="000000"/>
            </w:rPr>
            <w:t xml:space="preserve">, the Supreme Court of the United States strengthened the right to counsel by expanding its coverage to state prosecutions for felony offenses. More than </w:t>
          </w:r>
          <w:r>
            <w:rPr>
              <w:color w:val="000000"/>
            </w:rPr>
            <w:t>20</w:t>
          </w:r>
          <w:r w:rsidRPr="00DA0325">
            <w:rPr>
              <w:color w:val="000000"/>
            </w:rPr>
            <w:t xml:space="preserve"> years later, the </w:t>
          </w:r>
          <w:r>
            <w:rPr>
              <w:color w:val="000000"/>
            </w:rPr>
            <w:t>Supreme C</w:t>
          </w:r>
          <w:r w:rsidRPr="00DA0325">
            <w:rPr>
              <w:color w:val="000000"/>
            </w:rPr>
            <w:t xml:space="preserve">ourt further reinforced the value of the Sixth Amendment in </w:t>
          </w:r>
          <w:r w:rsidRPr="00DA0325">
            <w:rPr>
              <w:i/>
              <w:color w:val="000000"/>
            </w:rPr>
            <w:t>Strickland v. Washington</w:t>
          </w:r>
          <w:r w:rsidRPr="00DA0325">
            <w:rPr>
              <w:color w:val="000000"/>
            </w:rPr>
            <w:t xml:space="preserve">, where the </w:t>
          </w:r>
          <w:r>
            <w:rPr>
              <w:color w:val="000000"/>
            </w:rPr>
            <w:t>Supreme C</w:t>
          </w:r>
          <w:r w:rsidRPr="00DA0325">
            <w:rPr>
              <w:color w:val="000000"/>
            </w:rPr>
            <w:t xml:space="preserve">ourt explained that the right to counsel is in fact a right to effective assistance of counsel. </w:t>
          </w:r>
        </w:p>
        <w:p w:rsidR="00672FD0" w:rsidRPr="00DA0325" w:rsidRDefault="00672FD0" w:rsidP="00672FD0">
          <w:pPr>
            <w:pStyle w:val="NormalWeb"/>
            <w:spacing w:before="0" w:beforeAutospacing="0" w:after="0" w:afterAutospacing="0"/>
            <w:jc w:val="both"/>
            <w:divId w:val="826899811"/>
            <w:rPr>
              <w:color w:val="000000"/>
            </w:rPr>
          </w:pPr>
        </w:p>
        <w:p w:rsidR="00672FD0" w:rsidRDefault="00672FD0" w:rsidP="00672FD0">
          <w:pPr>
            <w:pStyle w:val="NormalWeb"/>
            <w:spacing w:before="0" w:beforeAutospacing="0" w:after="0" w:afterAutospacing="0"/>
            <w:jc w:val="both"/>
            <w:divId w:val="826899811"/>
            <w:rPr>
              <w:color w:val="000000"/>
            </w:rPr>
          </w:pPr>
          <w:r w:rsidRPr="00DA0325">
            <w:rPr>
              <w:color w:val="000000"/>
            </w:rPr>
            <w:t xml:space="preserve">In criminal cases involving defendants in the military, a defendant who pleads guilty or no contest/nolo contendere in an effort to secure a reduced penalty for the </w:t>
          </w:r>
          <w:r>
            <w:rPr>
              <w:color w:val="000000"/>
            </w:rPr>
            <w:t>charges may affect the person'</w:t>
          </w:r>
          <w:r w:rsidRPr="00DA0325">
            <w:rPr>
              <w:color w:val="000000"/>
            </w:rPr>
            <w:t>s eligibility for enlistment or reenlistment in the United States armed forces</w:t>
          </w:r>
          <w:r>
            <w:rPr>
              <w:color w:val="000000"/>
            </w:rPr>
            <w:t xml:space="preserve"> or may result in the person's</w:t>
          </w:r>
          <w:r w:rsidRPr="00DA0325">
            <w:rPr>
              <w:color w:val="000000"/>
            </w:rPr>
            <w:t xml:space="preserve"> discharge from the United States armed forces. Uniform instructions will assist magistrates throughout the state in their duties, and further the administration of justice within the court.</w:t>
          </w:r>
        </w:p>
        <w:p w:rsidR="00672FD0" w:rsidRPr="00DA0325" w:rsidRDefault="00672FD0" w:rsidP="00672FD0">
          <w:pPr>
            <w:pStyle w:val="NormalWeb"/>
            <w:spacing w:before="0" w:beforeAutospacing="0" w:after="0" w:afterAutospacing="0"/>
            <w:jc w:val="both"/>
            <w:divId w:val="826899811"/>
            <w:rPr>
              <w:color w:val="000000"/>
            </w:rPr>
          </w:pPr>
        </w:p>
        <w:p w:rsidR="00672FD0" w:rsidRPr="00DA0325" w:rsidRDefault="00672FD0" w:rsidP="00672FD0">
          <w:pPr>
            <w:pStyle w:val="NormalWeb"/>
            <w:spacing w:before="0" w:beforeAutospacing="0" w:after="0" w:afterAutospacing="0"/>
            <w:jc w:val="both"/>
            <w:divId w:val="826899811"/>
            <w:rPr>
              <w:color w:val="000000"/>
            </w:rPr>
          </w:pPr>
          <w:r>
            <w:rPr>
              <w:color w:val="000000"/>
            </w:rPr>
            <w:t>H.B.</w:t>
          </w:r>
          <w:r w:rsidRPr="00DA0325">
            <w:rPr>
              <w:color w:val="000000"/>
            </w:rPr>
            <w:t xml:space="preserve"> 929 would ensure that defendants receive the same military admonishment before a magistrate as is required for a felony or guilty plea taken</w:t>
          </w:r>
          <w:r>
            <w:rPr>
              <w:color w:val="000000"/>
            </w:rPr>
            <w:t xml:space="preserve"> upon arraignment, per TCCP Article </w:t>
          </w:r>
          <w:r w:rsidRPr="00DA0325">
            <w:rPr>
              <w:color w:val="000000"/>
            </w:rPr>
            <w:t>26.13(a)(4), and provide Texas magistrates a clear, uniform statement of their duty to inform the accused service member of the possible outcomes of a conviction, should they plead guilty or no contest.</w:t>
          </w:r>
        </w:p>
        <w:p w:rsidR="00672FD0" w:rsidRPr="00D70925" w:rsidRDefault="00672FD0" w:rsidP="00672FD0">
          <w:pPr>
            <w:spacing w:after="0" w:line="240" w:lineRule="auto"/>
            <w:jc w:val="both"/>
            <w:rPr>
              <w:rFonts w:eastAsia="Times New Roman" w:cs="Times New Roman"/>
              <w:bCs/>
              <w:szCs w:val="24"/>
            </w:rPr>
          </w:pPr>
        </w:p>
      </w:sdtContent>
    </w:sdt>
    <w:p w:rsidR="00672FD0" w:rsidRDefault="00672F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929 </w:t>
      </w:r>
      <w:bookmarkStart w:id="1" w:name="AmendsCurrentLaw"/>
      <w:bookmarkEnd w:id="1"/>
      <w:r>
        <w:rPr>
          <w:rFonts w:cs="Times New Roman"/>
          <w:szCs w:val="24"/>
        </w:rPr>
        <w:t>amends current law relating to the duties of a magistrate to inform an arrested person of consequences of a plea of guilty or nolo contendere.</w:t>
      </w:r>
    </w:p>
    <w:p w:rsidR="00672FD0" w:rsidRPr="00575DDA" w:rsidRDefault="00672FD0" w:rsidP="000F1DF9">
      <w:pPr>
        <w:spacing w:after="0" w:line="240" w:lineRule="auto"/>
        <w:jc w:val="both"/>
        <w:rPr>
          <w:rFonts w:eastAsia="Times New Roman" w:cs="Times New Roman"/>
          <w:szCs w:val="24"/>
        </w:rPr>
      </w:pPr>
    </w:p>
    <w:p w:rsidR="00672FD0" w:rsidRPr="005C2A78" w:rsidRDefault="00672F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9B41F357D14AC58B7CE724AD8817E8"/>
          </w:placeholder>
        </w:sdtPr>
        <w:sdtContent>
          <w:r>
            <w:rPr>
              <w:rFonts w:eastAsia="Times New Roman" w:cs="Times New Roman"/>
              <w:b/>
              <w:szCs w:val="24"/>
              <w:u w:val="single"/>
            </w:rPr>
            <w:t>RULEMAKING AUTHORITY</w:t>
          </w:r>
        </w:sdtContent>
      </w:sdt>
    </w:p>
    <w:p w:rsidR="00672FD0" w:rsidRPr="006529C4" w:rsidRDefault="00672FD0" w:rsidP="00774EC7">
      <w:pPr>
        <w:spacing w:after="0" w:line="240" w:lineRule="auto"/>
        <w:jc w:val="both"/>
        <w:rPr>
          <w:rFonts w:cs="Times New Roman"/>
          <w:szCs w:val="24"/>
        </w:rPr>
      </w:pPr>
    </w:p>
    <w:p w:rsidR="00672FD0" w:rsidRPr="006529C4" w:rsidRDefault="00672F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2FD0" w:rsidRPr="006529C4" w:rsidRDefault="00672FD0" w:rsidP="00774EC7">
      <w:pPr>
        <w:spacing w:after="0" w:line="240" w:lineRule="auto"/>
        <w:jc w:val="both"/>
        <w:rPr>
          <w:rFonts w:cs="Times New Roman"/>
          <w:szCs w:val="24"/>
        </w:rPr>
      </w:pPr>
    </w:p>
    <w:p w:rsidR="00672FD0" w:rsidRPr="005C2A78" w:rsidRDefault="00672F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D5F408638248A091FB35609AF953AD"/>
          </w:placeholder>
        </w:sdtPr>
        <w:sdtContent>
          <w:r>
            <w:rPr>
              <w:rFonts w:eastAsia="Times New Roman" w:cs="Times New Roman"/>
              <w:b/>
              <w:szCs w:val="24"/>
              <w:u w:val="single"/>
            </w:rPr>
            <w:t>SECTION BY SECTION ANALYSIS</w:t>
          </w:r>
        </w:sdtContent>
      </w:sdt>
    </w:p>
    <w:p w:rsidR="00672FD0" w:rsidRPr="005C2A78" w:rsidRDefault="00672FD0" w:rsidP="000F1DF9">
      <w:pPr>
        <w:spacing w:after="0" w:line="240" w:lineRule="auto"/>
        <w:jc w:val="both"/>
        <w:rPr>
          <w:rFonts w:eastAsia="Times New Roman" w:cs="Times New Roman"/>
          <w:szCs w:val="24"/>
        </w:rPr>
      </w:pPr>
    </w:p>
    <w:p w:rsidR="00672FD0" w:rsidRDefault="00672FD0" w:rsidP="00C124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75DDA">
        <w:rPr>
          <w:rFonts w:eastAsia="Times New Roman" w:cs="Times New Roman"/>
          <w:szCs w:val="24"/>
        </w:rPr>
        <w:t xml:space="preserve">Article 15.17(a), Code of Criminal Procedure, </w:t>
      </w:r>
      <w:r>
        <w:rPr>
          <w:rFonts w:eastAsia="Times New Roman" w:cs="Times New Roman"/>
          <w:szCs w:val="24"/>
        </w:rPr>
        <w:t>as follows:</w:t>
      </w:r>
    </w:p>
    <w:p w:rsidR="00672FD0" w:rsidRDefault="00672FD0" w:rsidP="00C1240A">
      <w:pPr>
        <w:spacing w:after="0" w:line="240" w:lineRule="auto"/>
        <w:jc w:val="both"/>
        <w:rPr>
          <w:rFonts w:eastAsia="Times New Roman" w:cs="Times New Roman"/>
          <w:szCs w:val="24"/>
        </w:rPr>
      </w:pPr>
    </w:p>
    <w:p w:rsidR="00672FD0" w:rsidRDefault="00672FD0" w:rsidP="00C1240A">
      <w:pPr>
        <w:spacing w:after="0" w:line="240" w:lineRule="auto"/>
        <w:ind w:left="720"/>
        <w:jc w:val="both"/>
        <w:rPr>
          <w:rFonts w:eastAsia="Times New Roman" w:cs="Times New Roman"/>
          <w:szCs w:val="24"/>
        </w:rPr>
      </w:pPr>
      <w:r>
        <w:rPr>
          <w:rFonts w:eastAsia="Times New Roman" w:cs="Times New Roman"/>
          <w:szCs w:val="24"/>
        </w:rPr>
        <w:t>(a) Requires t</w:t>
      </w:r>
      <w:r w:rsidRPr="00575DDA">
        <w:rPr>
          <w:rFonts w:eastAsia="Times New Roman" w:cs="Times New Roman"/>
          <w:szCs w:val="24"/>
        </w:rPr>
        <w:t xml:space="preserve">he magistrate </w:t>
      </w:r>
      <w:r>
        <w:rPr>
          <w:rFonts w:eastAsia="Times New Roman" w:cs="Times New Roman"/>
          <w:szCs w:val="24"/>
        </w:rPr>
        <w:t>to</w:t>
      </w:r>
      <w:r w:rsidRPr="00575DDA">
        <w:rPr>
          <w:rFonts w:eastAsia="Times New Roman" w:cs="Times New Roman"/>
          <w:szCs w:val="24"/>
        </w:rPr>
        <w:t xml:space="preserve"> inform the person arrested that a plea of guilty or nolo contendere for the offense charged may affect the person's eligibility for enlistment or reenlistment in the United States armed forces or may result in the person's discharge from the United States armed forces if the person is a member of the armed forces. </w:t>
      </w:r>
      <w:r>
        <w:rPr>
          <w:rFonts w:eastAsia="Times New Roman" w:cs="Times New Roman"/>
          <w:szCs w:val="24"/>
        </w:rPr>
        <w:t xml:space="preserve">Makes nonsubstantive changes throughout this section.   </w:t>
      </w:r>
    </w:p>
    <w:p w:rsidR="00672FD0" w:rsidRPr="005C2A78" w:rsidRDefault="00672FD0" w:rsidP="00C1240A">
      <w:pPr>
        <w:spacing w:after="0" w:line="240" w:lineRule="auto"/>
        <w:jc w:val="both"/>
        <w:rPr>
          <w:rFonts w:eastAsia="Times New Roman" w:cs="Times New Roman"/>
          <w:szCs w:val="24"/>
        </w:rPr>
      </w:pPr>
    </w:p>
    <w:p w:rsidR="00672FD0" w:rsidRPr="00C8671F" w:rsidRDefault="00672FD0" w:rsidP="00C124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w:t>
      </w:r>
      <w:r w:rsidRPr="00575DDA">
        <w:rPr>
          <w:rFonts w:eastAsia="Times New Roman" w:cs="Times New Roman"/>
          <w:szCs w:val="24"/>
        </w:rPr>
        <w:t>September 1, 2019.</w:t>
      </w:r>
    </w:p>
    <w:sectPr w:rsidR="00672FD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CD" w:rsidRDefault="00A045CD" w:rsidP="000F1DF9">
      <w:pPr>
        <w:spacing w:after="0" w:line="240" w:lineRule="auto"/>
      </w:pPr>
      <w:r>
        <w:separator/>
      </w:r>
    </w:p>
  </w:endnote>
  <w:endnote w:type="continuationSeparator" w:id="0">
    <w:p w:rsidR="00A045CD" w:rsidRDefault="00A045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45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2FD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2FD0">
                <w:rPr>
                  <w:sz w:val="20"/>
                  <w:szCs w:val="20"/>
                </w:rPr>
                <w:t>H.B. 929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2F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45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2F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2FD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CD" w:rsidRDefault="00A045CD" w:rsidP="000F1DF9">
      <w:pPr>
        <w:spacing w:after="0" w:line="240" w:lineRule="auto"/>
      </w:pPr>
      <w:r>
        <w:separator/>
      </w:r>
    </w:p>
  </w:footnote>
  <w:footnote w:type="continuationSeparator" w:id="0">
    <w:p w:rsidR="00A045CD" w:rsidRDefault="00A045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2FD0"/>
    <w:rsid w:val="006D756B"/>
    <w:rsid w:val="00774EC7"/>
    <w:rsid w:val="00833061"/>
    <w:rsid w:val="008A6859"/>
    <w:rsid w:val="0093341F"/>
    <w:rsid w:val="009562E3"/>
    <w:rsid w:val="00986E9F"/>
    <w:rsid w:val="00A045C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5B4CA"/>
  <w15:docId w15:val="{E2EA6E71-3477-4C44-BA94-95ACEE51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2F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3E48" w:rsidP="00DE3E4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F82214774741E88D4B6854DB7C6BD7"/>
        <w:category>
          <w:name w:val="General"/>
          <w:gallery w:val="placeholder"/>
        </w:category>
        <w:types>
          <w:type w:val="bbPlcHdr"/>
        </w:types>
        <w:behaviors>
          <w:behavior w:val="content"/>
        </w:behaviors>
        <w:guid w:val="{E7A0F576-A5D1-410E-840C-AA9AD6C921BC}"/>
      </w:docPartPr>
      <w:docPartBody>
        <w:p w:rsidR="00000000" w:rsidRDefault="0098704B"/>
      </w:docPartBody>
    </w:docPart>
    <w:docPart>
      <w:docPartPr>
        <w:name w:val="E0E32965A5874F36AA7CEC99CD07A8FE"/>
        <w:category>
          <w:name w:val="General"/>
          <w:gallery w:val="placeholder"/>
        </w:category>
        <w:types>
          <w:type w:val="bbPlcHdr"/>
        </w:types>
        <w:behaviors>
          <w:behavior w:val="content"/>
        </w:behaviors>
        <w:guid w:val="{FD9E1F58-5F69-4BEB-871A-EE5BED5CF68C}"/>
      </w:docPartPr>
      <w:docPartBody>
        <w:p w:rsidR="00000000" w:rsidRDefault="0098704B"/>
      </w:docPartBody>
    </w:docPart>
    <w:docPart>
      <w:docPartPr>
        <w:name w:val="80A4475129E340259A01D847EDB66E38"/>
        <w:category>
          <w:name w:val="General"/>
          <w:gallery w:val="placeholder"/>
        </w:category>
        <w:types>
          <w:type w:val="bbPlcHdr"/>
        </w:types>
        <w:behaviors>
          <w:behavior w:val="content"/>
        </w:behaviors>
        <w:guid w:val="{E837404E-0BE6-45BE-BB83-23FC0218FA8F}"/>
      </w:docPartPr>
      <w:docPartBody>
        <w:p w:rsidR="00000000" w:rsidRDefault="0098704B"/>
      </w:docPartBody>
    </w:docPart>
    <w:docPart>
      <w:docPartPr>
        <w:name w:val="F412A0AFDC0145C6A82AA913BB6C617F"/>
        <w:category>
          <w:name w:val="General"/>
          <w:gallery w:val="placeholder"/>
        </w:category>
        <w:types>
          <w:type w:val="bbPlcHdr"/>
        </w:types>
        <w:behaviors>
          <w:behavior w:val="content"/>
        </w:behaviors>
        <w:guid w:val="{1B985BBB-0F80-4235-BA30-AB4A6B34F623}"/>
      </w:docPartPr>
      <w:docPartBody>
        <w:p w:rsidR="00000000" w:rsidRDefault="0098704B"/>
      </w:docPartBody>
    </w:docPart>
    <w:docPart>
      <w:docPartPr>
        <w:name w:val="F8BBBF59A0AB4B41B5D9398A88C5CDB1"/>
        <w:category>
          <w:name w:val="General"/>
          <w:gallery w:val="placeholder"/>
        </w:category>
        <w:types>
          <w:type w:val="bbPlcHdr"/>
        </w:types>
        <w:behaviors>
          <w:behavior w:val="content"/>
        </w:behaviors>
        <w:guid w:val="{2D8BF306-B6F2-46AA-86D5-980F081B42A9}"/>
      </w:docPartPr>
      <w:docPartBody>
        <w:p w:rsidR="00000000" w:rsidRDefault="0098704B"/>
      </w:docPartBody>
    </w:docPart>
    <w:docPart>
      <w:docPartPr>
        <w:name w:val="CC5FEA9F9A7748C6B3C31CC09105EE05"/>
        <w:category>
          <w:name w:val="General"/>
          <w:gallery w:val="placeholder"/>
        </w:category>
        <w:types>
          <w:type w:val="bbPlcHdr"/>
        </w:types>
        <w:behaviors>
          <w:behavior w:val="content"/>
        </w:behaviors>
        <w:guid w:val="{55511691-68E8-417D-B586-1CA29CFE9339}"/>
      </w:docPartPr>
      <w:docPartBody>
        <w:p w:rsidR="00000000" w:rsidRDefault="0098704B"/>
      </w:docPartBody>
    </w:docPart>
    <w:docPart>
      <w:docPartPr>
        <w:name w:val="13406AAA2B9C49C891FF5FDCA47CB9AA"/>
        <w:category>
          <w:name w:val="General"/>
          <w:gallery w:val="placeholder"/>
        </w:category>
        <w:types>
          <w:type w:val="bbPlcHdr"/>
        </w:types>
        <w:behaviors>
          <w:behavior w:val="content"/>
        </w:behaviors>
        <w:guid w:val="{826371CD-BABB-4853-8D5C-8E74DD6487A0}"/>
      </w:docPartPr>
      <w:docPartBody>
        <w:p w:rsidR="00000000" w:rsidRDefault="0098704B"/>
      </w:docPartBody>
    </w:docPart>
    <w:docPart>
      <w:docPartPr>
        <w:name w:val="771F460119DA45708CF97B73ADBA2571"/>
        <w:category>
          <w:name w:val="General"/>
          <w:gallery w:val="placeholder"/>
        </w:category>
        <w:types>
          <w:type w:val="bbPlcHdr"/>
        </w:types>
        <w:behaviors>
          <w:behavior w:val="content"/>
        </w:behaviors>
        <w:guid w:val="{ED2CB9C7-4AF9-4B0F-92AF-4CB7CA91CA9C}"/>
      </w:docPartPr>
      <w:docPartBody>
        <w:p w:rsidR="00000000" w:rsidRDefault="0098704B"/>
      </w:docPartBody>
    </w:docPart>
    <w:docPart>
      <w:docPartPr>
        <w:name w:val="FBEF895529234E068FBD5111F6B9630D"/>
        <w:category>
          <w:name w:val="General"/>
          <w:gallery w:val="placeholder"/>
        </w:category>
        <w:types>
          <w:type w:val="bbPlcHdr"/>
        </w:types>
        <w:behaviors>
          <w:behavior w:val="content"/>
        </w:behaviors>
        <w:guid w:val="{4A9157C4-2649-48F2-9F91-E041EE44BE81}"/>
      </w:docPartPr>
      <w:docPartBody>
        <w:p w:rsidR="00000000" w:rsidRDefault="00DE3E48" w:rsidP="00DE3E48">
          <w:pPr>
            <w:pStyle w:val="FBEF895529234E068FBD5111F6B9630D"/>
          </w:pPr>
          <w:r w:rsidRPr="00A30DD1">
            <w:rPr>
              <w:rStyle w:val="PlaceholderText"/>
            </w:rPr>
            <w:t>Click here to enter a date.</w:t>
          </w:r>
        </w:p>
      </w:docPartBody>
    </w:docPart>
    <w:docPart>
      <w:docPartPr>
        <w:name w:val="48F6240F6C334A76B995176C344A3ED2"/>
        <w:category>
          <w:name w:val="General"/>
          <w:gallery w:val="placeholder"/>
        </w:category>
        <w:types>
          <w:type w:val="bbPlcHdr"/>
        </w:types>
        <w:behaviors>
          <w:behavior w:val="content"/>
        </w:behaviors>
        <w:guid w:val="{28A0C9FF-D52D-48EE-A1DE-8A67B6255D50}"/>
      </w:docPartPr>
      <w:docPartBody>
        <w:p w:rsidR="00000000" w:rsidRDefault="0098704B"/>
      </w:docPartBody>
    </w:docPart>
    <w:docPart>
      <w:docPartPr>
        <w:name w:val="B01E8C527AF848DB8DC17271A43FB717"/>
        <w:category>
          <w:name w:val="General"/>
          <w:gallery w:val="placeholder"/>
        </w:category>
        <w:types>
          <w:type w:val="bbPlcHdr"/>
        </w:types>
        <w:behaviors>
          <w:behavior w:val="content"/>
        </w:behaviors>
        <w:guid w:val="{2BAD2053-736B-4855-9A39-82376520FFD1}"/>
      </w:docPartPr>
      <w:docPartBody>
        <w:p w:rsidR="00000000" w:rsidRDefault="0098704B"/>
      </w:docPartBody>
    </w:docPart>
    <w:docPart>
      <w:docPartPr>
        <w:name w:val="010D43463D14436E804D9C2057101914"/>
        <w:category>
          <w:name w:val="General"/>
          <w:gallery w:val="placeholder"/>
        </w:category>
        <w:types>
          <w:type w:val="bbPlcHdr"/>
        </w:types>
        <w:behaviors>
          <w:behavior w:val="content"/>
        </w:behaviors>
        <w:guid w:val="{ABE5A1E0-050F-4B90-A5CF-3CB949855C56}"/>
      </w:docPartPr>
      <w:docPartBody>
        <w:p w:rsidR="00000000" w:rsidRDefault="00DE3E48" w:rsidP="00DE3E48">
          <w:pPr>
            <w:pStyle w:val="010D43463D14436E804D9C2057101914"/>
          </w:pPr>
          <w:r>
            <w:rPr>
              <w:rFonts w:eastAsia="Times New Roman" w:cs="Times New Roman"/>
              <w:bCs/>
              <w:szCs w:val="24"/>
            </w:rPr>
            <w:t xml:space="preserve"> </w:t>
          </w:r>
        </w:p>
      </w:docPartBody>
    </w:docPart>
    <w:docPart>
      <w:docPartPr>
        <w:name w:val="7F9B41F357D14AC58B7CE724AD8817E8"/>
        <w:category>
          <w:name w:val="General"/>
          <w:gallery w:val="placeholder"/>
        </w:category>
        <w:types>
          <w:type w:val="bbPlcHdr"/>
        </w:types>
        <w:behaviors>
          <w:behavior w:val="content"/>
        </w:behaviors>
        <w:guid w:val="{C70EAA72-8596-4249-8D85-0D3B87D32976}"/>
      </w:docPartPr>
      <w:docPartBody>
        <w:p w:rsidR="00000000" w:rsidRDefault="0098704B"/>
      </w:docPartBody>
    </w:docPart>
    <w:docPart>
      <w:docPartPr>
        <w:name w:val="DBD5F408638248A091FB35609AF953AD"/>
        <w:category>
          <w:name w:val="General"/>
          <w:gallery w:val="placeholder"/>
        </w:category>
        <w:types>
          <w:type w:val="bbPlcHdr"/>
        </w:types>
        <w:behaviors>
          <w:behavior w:val="content"/>
        </w:behaviors>
        <w:guid w:val="{7AD55FC9-E178-47DF-A93A-892437407366}"/>
      </w:docPartPr>
      <w:docPartBody>
        <w:p w:rsidR="00000000" w:rsidRDefault="009870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704B"/>
    <w:rsid w:val="00A54AD6"/>
    <w:rsid w:val="00A57564"/>
    <w:rsid w:val="00B252A4"/>
    <w:rsid w:val="00B5530B"/>
    <w:rsid w:val="00C129E8"/>
    <w:rsid w:val="00C968BA"/>
    <w:rsid w:val="00D63E87"/>
    <w:rsid w:val="00D705C9"/>
    <w:rsid w:val="00DE3E4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E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E3E48"/>
    <w:rPr>
      <w:rFonts w:ascii="Times New Roman" w:hAnsi="Times New Roman"/>
      <w:sz w:val="24"/>
    </w:rPr>
  </w:style>
  <w:style w:type="paragraph" w:customStyle="1" w:styleId="487D89B4F8B34DB4967D41FE18F7F88D9">
    <w:name w:val="487D89B4F8B34DB4967D41FE18F7F88D9"/>
    <w:rsid w:val="00DE3E48"/>
    <w:rPr>
      <w:rFonts w:ascii="Times New Roman" w:hAnsi="Times New Roman"/>
      <w:sz w:val="24"/>
    </w:rPr>
  </w:style>
  <w:style w:type="paragraph" w:customStyle="1" w:styleId="AE2570ED5D764CD7AF9686706F550F4622">
    <w:name w:val="AE2570ED5D764CD7AF9686706F550F4622"/>
    <w:rsid w:val="00DE3E48"/>
    <w:pPr>
      <w:tabs>
        <w:tab w:val="center" w:pos="4680"/>
        <w:tab w:val="right" w:pos="9360"/>
      </w:tabs>
      <w:spacing w:after="0" w:line="240" w:lineRule="auto"/>
    </w:pPr>
    <w:rPr>
      <w:rFonts w:ascii="Times New Roman" w:hAnsi="Times New Roman"/>
      <w:sz w:val="24"/>
    </w:rPr>
  </w:style>
  <w:style w:type="paragraph" w:customStyle="1" w:styleId="FBEF895529234E068FBD5111F6B9630D">
    <w:name w:val="FBEF895529234E068FBD5111F6B9630D"/>
    <w:rsid w:val="00DE3E48"/>
    <w:pPr>
      <w:spacing w:after="160" w:line="259" w:lineRule="auto"/>
    </w:pPr>
  </w:style>
  <w:style w:type="paragraph" w:customStyle="1" w:styleId="010D43463D14436E804D9C2057101914">
    <w:name w:val="010D43463D14436E804D9C2057101914"/>
    <w:rsid w:val="00DE3E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EA9919-4492-42C4-B36D-791DC617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381</Words>
  <Characters>2172</Characters>
  <Application>Microsoft Office Word</Application>
  <DocSecurity>0</DocSecurity>
  <Lines>18</Lines>
  <Paragraphs>5</Paragraphs>
  <ScaleCrop>false</ScaleCrop>
  <Company>Texas Legislative Council</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2019-05-02T22:51:00Z</cp:lastPrinted>
  <dcterms:created xsi:type="dcterms:W3CDTF">2015-05-29T14:24:00Z</dcterms:created>
  <dcterms:modified xsi:type="dcterms:W3CDTF">2019-05-02T22:51:00Z</dcterms:modified>
</cp:coreProperties>
</file>

<file path=docProps/custom.xml><?xml version="1.0" encoding="utf-8"?>
<op:Properties xmlns:vt="http://schemas.openxmlformats.org/officeDocument/2006/docPropsVTypes" xmlns:op="http://schemas.openxmlformats.org/officeDocument/2006/custom-properties"/>
</file>