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A0BD9" w:rsidTr="00345119">
        <w:tc>
          <w:tcPr>
            <w:tcW w:w="9576" w:type="dxa"/>
            <w:noWrap/>
          </w:tcPr>
          <w:p w:rsidR="008423E4" w:rsidRPr="0022177D" w:rsidRDefault="00B43DB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43DB5" w:rsidP="008423E4">
      <w:pPr>
        <w:jc w:val="center"/>
      </w:pPr>
    </w:p>
    <w:p w:rsidR="008423E4" w:rsidRPr="00B31F0E" w:rsidRDefault="00B43DB5" w:rsidP="008423E4"/>
    <w:p w:rsidR="008423E4" w:rsidRPr="00742794" w:rsidRDefault="00B43DB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A0BD9" w:rsidTr="00345119">
        <w:tc>
          <w:tcPr>
            <w:tcW w:w="9576" w:type="dxa"/>
          </w:tcPr>
          <w:p w:rsidR="008423E4" w:rsidRPr="00861995" w:rsidRDefault="00B43DB5" w:rsidP="00345119">
            <w:pPr>
              <w:jc w:val="right"/>
            </w:pPr>
            <w:r>
              <w:t>H.B. 948</w:t>
            </w:r>
          </w:p>
        </w:tc>
      </w:tr>
      <w:tr w:rsidR="005A0BD9" w:rsidTr="00345119">
        <w:tc>
          <w:tcPr>
            <w:tcW w:w="9576" w:type="dxa"/>
          </w:tcPr>
          <w:p w:rsidR="008423E4" w:rsidRPr="00861995" w:rsidRDefault="00B43DB5" w:rsidP="0062779C">
            <w:pPr>
              <w:jc w:val="right"/>
            </w:pPr>
            <w:r>
              <w:t xml:space="preserve">By: </w:t>
            </w:r>
            <w:r>
              <w:t>Metcalf</w:t>
            </w:r>
          </w:p>
        </w:tc>
      </w:tr>
      <w:tr w:rsidR="005A0BD9" w:rsidTr="00345119">
        <w:tc>
          <w:tcPr>
            <w:tcW w:w="9576" w:type="dxa"/>
          </w:tcPr>
          <w:p w:rsidR="008423E4" w:rsidRPr="00861995" w:rsidRDefault="00B43DB5" w:rsidP="00345119">
            <w:pPr>
              <w:jc w:val="right"/>
            </w:pPr>
            <w:r>
              <w:t>Ways &amp; Means</w:t>
            </w:r>
          </w:p>
        </w:tc>
      </w:tr>
      <w:tr w:rsidR="005A0BD9" w:rsidTr="00345119">
        <w:tc>
          <w:tcPr>
            <w:tcW w:w="9576" w:type="dxa"/>
          </w:tcPr>
          <w:p w:rsidR="008423E4" w:rsidRDefault="00B43DB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43DB5" w:rsidP="008423E4">
      <w:pPr>
        <w:tabs>
          <w:tab w:val="right" w:pos="9360"/>
        </w:tabs>
      </w:pPr>
    </w:p>
    <w:p w:rsidR="008423E4" w:rsidRDefault="00B43DB5" w:rsidP="008423E4"/>
    <w:p w:rsidR="008423E4" w:rsidRDefault="00B43DB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A0BD9" w:rsidTr="00345119">
        <w:tc>
          <w:tcPr>
            <w:tcW w:w="9576" w:type="dxa"/>
          </w:tcPr>
          <w:p w:rsidR="008423E4" w:rsidRPr="00A8133F" w:rsidRDefault="00B43DB5" w:rsidP="002D46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43DB5" w:rsidP="002D4692"/>
          <w:p w:rsidR="008423E4" w:rsidRDefault="00B43DB5" w:rsidP="002D4692">
            <w:pPr>
              <w:pStyle w:val="Header"/>
              <w:jc w:val="both"/>
            </w:pPr>
            <w:r>
              <w:t>The</w:t>
            </w:r>
            <w:r>
              <w:t xml:space="preserve"> Property</w:t>
            </w:r>
            <w:r>
              <w:t xml:space="preserve"> Tax Code allows a religious organization to claim a property tax exemption on contiguous land purchased for expansion of the organization's place of regular worship</w:t>
            </w:r>
            <w:r>
              <w:t>, which</w:t>
            </w:r>
            <w:r>
              <w:t xml:space="preserve"> may be claimed for </w:t>
            </w:r>
            <w:r>
              <w:t>a maximum of six</w:t>
            </w:r>
            <w:r>
              <w:t xml:space="preserve"> years. </w:t>
            </w:r>
            <w:r>
              <w:t>There are concerns that smaller congrega</w:t>
            </w:r>
            <w:r>
              <w:t xml:space="preserve">tions lack the resources to raise funds for the proposed expansion in that time frame. H.B. </w:t>
            </w:r>
            <w:r>
              <w:t xml:space="preserve">948 </w:t>
            </w:r>
            <w:r>
              <w:t xml:space="preserve">seeks to address this issue by </w:t>
            </w:r>
            <w:r>
              <w:t>extend</w:t>
            </w:r>
            <w:r>
              <w:t>ing</w:t>
            </w:r>
            <w:r>
              <w:t xml:space="preserve"> the exemption for contiguous property for expansion of the regular place of worship from </w:t>
            </w:r>
            <w:r>
              <w:t xml:space="preserve">six </w:t>
            </w:r>
            <w:r>
              <w:t>years to 10 years.</w:t>
            </w:r>
          </w:p>
          <w:p w:rsidR="008423E4" w:rsidRPr="00E26B13" w:rsidRDefault="00B43DB5" w:rsidP="002D4692">
            <w:pPr>
              <w:rPr>
                <w:b/>
              </w:rPr>
            </w:pPr>
          </w:p>
        </w:tc>
      </w:tr>
      <w:tr w:rsidR="005A0BD9" w:rsidTr="00345119">
        <w:tc>
          <w:tcPr>
            <w:tcW w:w="9576" w:type="dxa"/>
          </w:tcPr>
          <w:p w:rsidR="0017725B" w:rsidRDefault="00B43DB5" w:rsidP="002D46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</w:t>
            </w:r>
            <w:r>
              <w:rPr>
                <w:b/>
                <w:u w:val="single"/>
              </w:rPr>
              <w:t>NAL JUSTICE IMPACT</w:t>
            </w:r>
          </w:p>
          <w:p w:rsidR="0017725B" w:rsidRDefault="00B43DB5" w:rsidP="002D4692">
            <w:pPr>
              <w:rPr>
                <w:b/>
                <w:u w:val="single"/>
              </w:rPr>
            </w:pPr>
          </w:p>
          <w:p w:rsidR="00BA522D" w:rsidRPr="00BA522D" w:rsidRDefault="00B43DB5" w:rsidP="002D469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</w:t>
            </w:r>
            <w:r>
              <w:t>, parole, or mandatory supervision.</w:t>
            </w:r>
          </w:p>
          <w:p w:rsidR="0017725B" w:rsidRPr="0017725B" w:rsidRDefault="00B43DB5" w:rsidP="002D4692">
            <w:pPr>
              <w:rPr>
                <w:b/>
                <w:u w:val="single"/>
              </w:rPr>
            </w:pPr>
          </w:p>
        </w:tc>
      </w:tr>
      <w:tr w:rsidR="005A0BD9" w:rsidTr="00345119">
        <w:tc>
          <w:tcPr>
            <w:tcW w:w="9576" w:type="dxa"/>
          </w:tcPr>
          <w:p w:rsidR="008423E4" w:rsidRPr="00A8133F" w:rsidRDefault="00B43DB5" w:rsidP="002D46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43DB5" w:rsidP="002D4692"/>
          <w:p w:rsidR="00BA522D" w:rsidRDefault="00B43DB5" w:rsidP="002D46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43DB5" w:rsidP="002D4692">
            <w:pPr>
              <w:rPr>
                <w:b/>
              </w:rPr>
            </w:pPr>
          </w:p>
        </w:tc>
      </w:tr>
      <w:tr w:rsidR="005A0BD9" w:rsidTr="00345119">
        <w:tc>
          <w:tcPr>
            <w:tcW w:w="9576" w:type="dxa"/>
          </w:tcPr>
          <w:p w:rsidR="008423E4" w:rsidRPr="00A8133F" w:rsidRDefault="00B43DB5" w:rsidP="002D46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43DB5" w:rsidP="002D4692"/>
          <w:p w:rsidR="008423E4" w:rsidRDefault="00B43DB5" w:rsidP="002D46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948 amends the </w:t>
            </w:r>
            <w:r>
              <w:t>Tax Code to increase from six</w:t>
            </w:r>
            <w:r>
              <w:t xml:space="preserve"> </w:t>
            </w:r>
            <w:r>
              <w:t xml:space="preserve">years </w:t>
            </w:r>
            <w:r>
              <w:t>to 10</w:t>
            </w:r>
            <w:r>
              <w:t xml:space="preserve"> years</w:t>
            </w:r>
            <w:r>
              <w:t xml:space="preserve"> the</w:t>
            </w:r>
            <w:r>
              <w:t xml:space="preserve"> maximum</w:t>
            </w:r>
            <w:r>
              <w:t xml:space="preserve"> </w:t>
            </w:r>
            <w:r>
              <w:t>period for which</w:t>
            </w:r>
            <w:r>
              <w:t xml:space="preserve"> a tract of land that </w:t>
            </w:r>
            <w:r>
              <w:t xml:space="preserve">is contiguous to </w:t>
            </w:r>
            <w:r>
              <w:t>a</w:t>
            </w:r>
            <w:r>
              <w:t xml:space="preserve"> tract of land on which </w:t>
            </w:r>
            <w:r>
              <w:t>a religious organization</w:t>
            </w:r>
            <w:r>
              <w:t>'s place of regular worship</w:t>
            </w:r>
            <w:r>
              <w:t xml:space="preserve"> </w:t>
            </w:r>
            <w:r>
              <w:t xml:space="preserve">is </w:t>
            </w:r>
            <w:r>
              <w:t xml:space="preserve">located and </w:t>
            </w:r>
            <w:r>
              <w:t xml:space="preserve">that is </w:t>
            </w:r>
            <w:r>
              <w:t>owned by the religious organization for p</w:t>
            </w:r>
            <w:r>
              <w:t xml:space="preserve">urposes of expanding </w:t>
            </w:r>
            <w:r>
              <w:t xml:space="preserve">or constructing </w:t>
            </w:r>
            <w:r>
              <w:t>a</w:t>
            </w:r>
            <w:r>
              <w:t xml:space="preserve"> place of regular religious worship</w:t>
            </w:r>
            <w:r>
              <w:t xml:space="preserve"> may be </w:t>
            </w:r>
            <w:r>
              <w:t xml:space="preserve">exempted from property taxation.   </w:t>
            </w:r>
          </w:p>
          <w:p w:rsidR="008423E4" w:rsidRPr="00835628" w:rsidRDefault="00B43DB5" w:rsidP="002D4692">
            <w:pPr>
              <w:rPr>
                <w:b/>
              </w:rPr>
            </w:pPr>
          </w:p>
        </w:tc>
      </w:tr>
      <w:tr w:rsidR="005A0BD9" w:rsidTr="00345119">
        <w:tc>
          <w:tcPr>
            <w:tcW w:w="9576" w:type="dxa"/>
          </w:tcPr>
          <w:p w:rsidR="008423E4" w:rsidRPr="00A8133F" w:rsidRDefault="00B43DB5" w:rsidP="002D46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43DB5" w:rsidP="002D4692"/>
          <w:p w:rsidR="008423E4" w:rsidRPr="003624F2" w:rsidRDefault="00B43DB5" w:rsidP="002D46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A522D">
              <w:t>January 1, 2020.</w:t>
            </w:r>
          </w:p>
          <w:p w:rsidR="008423E4" w:rsidRPr="00233FDB" w:rsidRDefault="00B43DB5" w:rsidP="002D4692">
            <w:pPr>
              <w:rPr>
                <w:b/>
              </w:rPr>
            </w:pPr>
          </w:p>
        </w:tc>
      </w:tr>
    </w:tbl>
    <w:p w:rsidR="008423E4" w:rsidRPr="00BE0E75" w:rsidRDefault="00B43DB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43DB5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3DB5">
      <w:r>
        <w:separator/>
      </w:r>
    </w:p>
  </w:endnote>
  <w:endnote w:type="continuationSeparator" w:id="0">
    <w:p w:rsidR="00000000" w:rsidRDefault="00B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4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A0BD9" w:rsidTr="009C1E9A">
      <w:trPr>
        <w:cantSplit/>
      </w:trPr>
      <w:tc>
        <w:tcPr>
          <w:tcW w:w="0" w:type="pct"/>
        </w:tcPr>
        <w:p w:rsidR="00137D90" w:rsidRDefault="00B43DB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43DB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43DB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43DB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43D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0BD9" w:rsidTr="009C1E9A">
      <w:trPr>
        <w:cantSplit/>
      </w:trPr>
      <w:tc>
        <w:tcPr>
          <w:tcW w:w="0" w:type="pct"/>
        </w:tcPr>
        <w:p w:rsidR="00EC379B" w:rsidRDefault="00B43DB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43D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28695</w:t>
          </w:r>
        </w:p>
      </w:tc>
      <w:tc>
        <w:tcPr>
          <w:tcW w:w="2453" w:type="pct"/>
        </w:tcPr>
        <w:p w:rsidR="00EC379B" w:rsidRDefault="00B43D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19.109.548</w:t>
          </w:r>
          <w:r>
            <w:fldChar w:fldCharType="end"/>
          </w:r>
        </w:p>
      </w:tc>
    </w:tr>
    <w:tr w:rsidR="005A0BD9" w:rsidTr="009C1E9A">
      <w:trPr>
        <w:cantSplit/>
      </w:trPr>
      <w:tc>
        <w:tcPr>
          <w:tcW w:w="0" w:type="pct"/>
        </w:tcPr>
        <w:p w:rsidR="00EC379B" w:rsidRDefault="00B43DB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43DB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43DB5" w:rsidP="006D504F">
          <w:pPr>
            <w:pStyle w:val="Footer"/>
            <w:rPr>
              <w:rStyle w:val="PageNumber"/>
            </w:rPr>
          </w:pPr>
        </w:p>
        <w:p w:rsidR="00EC379B" w:rsidRDefault="00B43D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0BD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43D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43DB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43DB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4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3DB5">
      <w:r>
        <w:separator/>
      </w:r>
    </w:p>
  </w:footnote>
  <w:footnote w:type="continuationSeparator" w:id="0">
    <w:p w:rsidR="00000000" w:rsidRDefault="00B4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4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43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43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9"/>
    <w:rsid w:val="005A0BD9"/>
    <w:rsid w:val="00B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3352F8-6E3D-4EA9-B66B-36680D9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02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2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268"/>
    <w:rPr>
      <w:b/>
      <w:bCs/>
    </w:rPr>
  </w:style>
  <w:style w:type="paragraph" w:styleId="Revision">
    <w:name w:val="Revision"/>
    <w:hidden/>
    <w:uiPriority w:val="99"/>
    <w:semiHidden/>
    <w:rsid w:val="00A74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1283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HB00948 (Committee Report (Unamended))</vt:lpstr>
    </vt:vector>
  </TitlesOfParts>
  <Company>State of Texas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28695</dc:subject>
  <dc:creator>State of Texas</dc:creator>
  <dc:description>HB 948 by Metcalf-(H)Ways &amp; Means</dc:description>
  <cp:lastModifiedBy>Erin Conway</cp:lastModifiedBy>
  <cp:revision>2</cp:revision>
  <cp:lastPrinted>2003-11-26T17:21:00Z</cp:lastPrinted>
  <dcterms:created xsi:type="dcterms:W3CDTF">2019-04-30T14:46:00Z</dcterms:created>
  <dcterms:modified xsi:type="dcterms:W3CDTF">2019-04-30T14:46:00Z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19.109.548</vt:lpwstr>
  </property>
</Properties>
</file>