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40" w:rsidRDefault="00C80C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EE447DB81748C69D7BB999C8789F1E"/>
          </w:placeholder>
        </w:sdtPr>
        <w:sdtContent>
          <w:r w:rsidRPr="005C2A78">
            <w:rPr>
              <w:rFonts w:cs="Times New Roman"/>
              <w:b/>
              <w:szCs w:val="24"/>
              <w:u w:val="single"/>
            </w:rPr>
            <w:t>BILL ANALYSIS</w:t>
          </w:r>
        </w:sdtContent>
      </w:sdt>
    </w:p>
    <w:p w:rsidR="00C80C40" w:rsidRPr="00585C31" w:rsidRDefault="00C80C40" w:rsidP="000F1DF9">
      <w:pPr>
        <w:spacing w:after="0" w:line="240" w:lineRule="auto"/>
        <w:rPr>
          <w:rFonts w:cs="Times New Roman"/>
          <w:szCs w:val="24"/>
        </w:rPr>
      </w:pPr>
    </w:p>
    <w:p w:rsidR="00C80C40" w:rsidRPr="00585C31" w:rsidRDefault="00C80C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0C40" w:rsidTr="000F1DF9">
        <w:tc>
          <w:tcPr>
            <w:tcW w:w="2718" w:type="dxa"/>
          </w:tcPr>
          <w:p w:rsidR="00C80C40" w:rsidRPr="005C2A78" w:rsidRDefault="00C80C40" w:rsidP="006D756B">
            <w:pPr>
              <w:rPr>
                <w:rFonts w:cs="Times New Roman"/>
                <w:szCs w:val="24"/>
              </w:rPr>
            </w:pPr>
            <w:sdt>
              <w:sdtPr>
                <w:rPr>
                  <w:rFonts w:cs="Times New Roman"/>
                  <w:szCs w:val="24"/>
                </w:rPr>
                <w:alias w:val="Agency Title"/>
                <w:tag w:val="AgencyTitleContentControl"/>
                <w:id w:val="1920747753"/>
                <w:lock w:val="sdtContentLocked"/>
                <w:placeholder>
                  <w:docPart w:val="8B4295CA0B0D442E97DF9C220A69FA0A"/>
                </w:placeholder>
              </w:sdtPr>
              <w:sdtEndPr>
                <w:rPr>
                  <w:rFonts w:cstheme="minorBidi"/>
                  <w:szCs w:val="22"/>
                </w:rPr>
              </w:sdtEndPr>
              <w:sdtContent>
                <w:r>
                  <w:rPr>
                    <w:rFonts w:cs="Times New Roman"/>
                    <w:szCs w:val="24"/>
                  </w:rPr>
                  <w:t>Senate Research Center</w:t>
                </w:r>
              </w:sdtContent>
            </w:sdt>
          </w:p>
        </w:tc>
        <w:tc>
          <w:tcPr>
            <w:tcW w:w="6858" w:type="dxa"/>
          </w:tcPr>
          <w:p w:rsidR="00C80C40" w:rsidRPr="00FF6471" w:rsidRDefault="00C80C40" w:rsidP="000F1DF9">
            <w:pPr>
              <w:jc w:val="right"/>
              <w:rPr>
                <w:rFonts w:cs="Times New Roman"/>
                <w:szCs w:val="24"/>
              </w:rPr>
            </w:pPr>
            <w:sdt>
              <w:sdtPr>
                <w:rPr>
                  <w:rFonts w:cs="Times New Roman"/>
                  <w:szCs w:val="24"/>
                </w:rPr>
                <w:alias w:val="Bill Number"/>
                <w:tag w:val="BillNumberOne"/>
                <w:id w:val="-410784069"/>
                <w:lock w:val="sdtContentLocked"/>
                <w:placeholder>
                  <w:docPart w:val="B97F84707A6646FD9D023D544ABD91E2"/>
                </w:placeholder>
              </w:sdtPr>
              <w:sdtContent>
                <w:r>
                  <w:rPr>
                    <w:rFonts w:cs="Times New Roman"/>
                    <w:szCs w:val="24"/>
                  </w:rPr>
                  <w:t>C.S.H.B. 963</w:t>
                </w:r>
              </w:sdtContent>
            </w:sdt>
          </w:p>
        </w:tc>
      </w:tr>
      <w:tr w:rsidR="00C80C40" w:rsidTr="000F1DF9">
        <w:sdt>
          <w:sdtPr>
            <w:rPr>
              <w:rFonts w:cs="Times New Roman"/>
              <w:szCs w:val="24"/>
            </w:rPr>
            <w:alias w:val="TLCNumber"/>
            <w:tag w:val="TLCNumber"/>
            <w:id w:val="-542600604"/>
            <w:lock w:val="sdtLocked"/>
            <w:placeholder>
              <w:docPart w:val="E55DA8C3654E460D89633314D87DA936"/>
            </w:placeholder>
          </w:sdtPr>
          <w:sdtContent>
            <w:tc>
              <w:tcPr>
                <w:tcW w:w="2718" w:type="dxa"/>
              </w:tcPr>
              <w:p w:rsidR="00C80C40" w:rsidRPr="000F1DF9" w:rsidRDefault="00C80C40" w:rsidP="00C65088">
                <w:pPr>
                  <w:rPr>
                    <w:rFonts w:cs="Times New Roman"/>
                    <w:szCs w:val="24"/>
                  </w:rPr>
                </w:pPr>
                <w:r>
                  <w:rPr>
                    <w:rFonts w:cs="Times New Roman"/>
                    <w:szCs w:val="24"/>
                  </w:rPr>
                  <w:t>86R32793 MEW-F</w:t>
                </w:r>
              </w:p>
            </w:tc>
          </w:sdtContent>
        </w:sdt>
        <w:tc>
          <w:tcPr>
            <w:tcW w:w="6858" w:type="dxa"/>
          </w:tcPr>
          <w:p w:rsidR="00C80C40" w:rsidRPr="005C2A78" w:rsidRDefault="00C80C40" w:rsidP="006D756B">
            <w:pPr>
              <w:jc w:val="right"/>
              <w:rPr>
                <w:rFonts w:cs="Times New Roman"/>
                <w:szCs w:val="24"/>
              </w:rPr>
            </w:pPr>
            <w:sdt>
              <w:sdtPr>
                <w:rPr>
                  <w:rFonts w:cs="Times New Roman"/>
                  <w:szCs w:val="24"/>
                </w:rPr>
                <w:alias w:val="Author Label"/>
                <w:tag w:val="By"/>
                <w:id w:val="72399597"/>
                <w:lock w:val="sdtLocked"/>
                <w:placeholder>
                  <w:docPart w:val="311E1E0D5EC04CBB8FD0A8BFAAA55E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6D90E456944CA2990E648D2AEFE927"/>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616EFC1864CA4FCFBD5719AFA15F4ED5"/>
                </w:placeholder>
              </w:sdtPr>
              <w:sdtContent>
                <w:r>
                  <w:rPr>
                    <w:rFonts w:cs="Times New Roman"/>
                    <w:szCs w:val="24"/>
                  </w:rPr>
                  <w:t xml:space="preserve"> (Taylor)</w:t>
                </w:r>
              </w:sdtContent>
            </w:sdt>
          </w:p>
        </w:tc>
      </w:tr>
      <w:tr w:rsidR="00C80C40" w:rsidTr="000F1DF9">
        <w:tc>
          <w:tcPr>
            <w:tcW w:w="2718" w:type="dxa"/>
          </w:tcPr>
          <w:p w:rsidR="00C80C40" w:rsidRPr="00BC7495" w:rsidRDefault="00C80C40" w:rsidP="000F1DF9">
            <w:pPr>
              <w:rPr>
                <w:rFonts w:cs="Times New Roman"/>
                <w:szCs w:val="24"/>
              </w:rPr>
            </w:pPr>
          </w:p>
        </w:tc>
        <w:sdt>
          <w:sdtPr>
            <w:rPr>
              <w:rFonts w:cs="Times New Roman"/>
              <w:szCs w:val="24"/>
            </w:rPr>
            <w:alias w:val="Committee"/>
            <w:tag w:val="Committee"/>
            <w:id w:val="1914272295"/>
            <w:lock w:val="sdtContentLocked"/>
            <w:placeholder>
              <w:docPart w:val="13271F0DAD0D4A1DAFD33920175E9AA7"/>
            </w:placeholder>
          </w:sdtPr>
          <w:sdtContent>
            <w:tc>
              <w:tcPr>
                <w:tcW w:w="6858" w:type="dxa"/>
              </w:tcPr>
              <w:p w:rsidR="00C80C40" w:rsidRPr="00FF6471" w:rsidRDefault="00C80C40" w:rsidP="000F1DF9">
                <w:pPr>
                  <w:jc w:val="right"/>
                  <w:rPr>
                    <w:rFonts w:cs="Times New Roman"/>
                    <w:szCs w:val="24"/>
                  </w:rPr>
                </w:pPr>
                <w:r>
                  <w:rPr>
                    <w:rFonts w:cs="Times New Roman"/>
                    <w:szCs w:val="24"/>
                  </w:rPr>
                  <w:t>Education</w:t>
                </w:r>
              </w:p>
            </w:tc>
          </w:sdtContent>
        </w:sdt>
      </w:tr>
      <w:tr w:rsidR="00C80C40" w:rsidTr="000F1DF9">
        <w:tc>
          <w:tcPr>
            <w:tcW w:w="2718" w:type="dxa"/>
          </w:tcPr>
          <w:p w:rsidR="00C80C40" w:rsidRPr="00BC7495" w:rsidRDefault="00C80C40" w:rsidP="000F1DF9">
            <w:pPr>
              <w:rPr>
                <w:rFonts w:cs="Times New Roman"/>
                <w:szCs w:val="24"/>
              </w:rPr>
            </w:pPr>
          </w:p>
        </w:tc>
        <w:sdt>
          <w:sdtPr>
            <w:rPr>
              <w:rFonts w:cs="Times New Roman"/>
              <w:szCs w:val="24"/>
            </w:rPr>
            <w:alias w:val="Date"/>
            <w:tag w:val="DateContentControl"/>
            <w:id w:val="1178081906"/>
            <w:lock w:val="sdtLocked"/>
            <w:placeholder>
              <w:docPart w:val="B6AC6E036AED434786228BEB7EBC60C6"/>
            </w:placeholder>
            <w:date w:fullDate="2019-05-09T00:00:00Z">
              <w:dateFormat w:val="M/d/yyyy"/>
              <w:lid w:val="en-US"/>
              <w:storeMappedDataAs w:val="dateTime"/>
              <w:calendar w:val="gregorian"/>
            </w:date>
          </w:sdtPr>
          <w:sdtContent>
            <w:tc>
              <w:tcPr>
                <w:tcW w:w="6858" w:type="dxa"/>
              </w:tcPr>
              <w:p w:rsidR="00C80C40" w:rsidRPr="00FF6471" w:rsidRDefault="00C80C40" w:rsidP="000F1DF9">
                <w:pPr>
                  <w:jc w:val="right"/>
                  <w:rPr>
                    <w:rFonts w:cs="Times New Roman"/>
                    <w:szCs w:val="24"/>
                  </w:rPr>
                </w:pPr>
                <w:r>
                  <w:rPr>
                    <w:rFonts w:cs="Times New Roman"/>
                    <w:szCs w:val="24"/>
                  </w:rPr>
                  <w:t>5/9/2019</w:t>
                </w:r>
              </w:p>
            </w:tc>
          </w:sdtContent>
        </w:sdt>
      </w:tr>
      <w:tr w:rsidR="00C80C40" w:rsidTr="000F1DF9">
        <w:tc>
          <w:tcPr>
            <w:tcW w:w="2718" w:type="dxa"/>
          </w:tcPr>
          <w:p w:rsidR="00C80C40" w:rsidRPr="00BC7495" w:rsidRDefault="00C80C40" w:rsidP="000F1DF9">
            <w:pPr>
              <w:rPr>
                <w:rFonts w:cs="Times New Roman"/>
                <w:szCs w:val="24"/>
              </w:rPr>
            </w:pPr>
          </w:p>
        </w:tc>
        <w:sdt>
          <w:sdtPr>
            <w:rPr>
              <w:rFonts w:cs="Times New Roman"/>
              <w:szCs w:val="24"/>
            </w:rPr>
            <w:alias w:val="BA Version"/>
            <w:tag w:val="BAVersion"/>
            <w:id w:val="-1685590809"/>
            <w:lock w:val="sdtContentLocked"/>
            <w:placeholder>
              <w:docPart w:val="65E8F38E35694068BD43F304CD0B1E31"/>
            </w:placeholder>
          </w:sdtPr>
          <w:sdtContent>
            <w:tc>
              <w:tcPr>
                <w:tcW w:w="6858" w:type="dxa"/>
              </w:tcPr>
              <w:p w:rsidR="00C80C40" w:rsidRPr="00FF6471" w:rsidRDefault="00C80C40" w:rsidP="000F1DF9">
                <w:pPr>
                  <w:jc w:val="right"/>
                  <w:rPr>
                    <w:rFonts w:cs="Times New Roman"/>
                    <w:szCs w:val="24"/>
                  </w:rPr>
                </w:pPr>
                <w:r>
                  <w:rPr>
                    <w:rFonts w:cs="Times New Roman"/>
                    <w:szCs w:val="24"/>
                  </w:rPr>
                  <w:t>Committee Report (Substituted)</w:t>
                </w:r>
              </w:p>
            </w:tc>
          </w:sdtContent>
        </w:sdt>
      </w:tr>
    </w:tbl>
    <w:p w:rsidR="00C80C40" w:rsidRPr="00FF6471" w:rsidRDefault="00C80C40" w:rsidP="000F1DF9">
      <w:pPr>
        <w:spacing w:after="0" w:line="240" w:lineRule="auto"/>
        <w:rPr>
          <w:rFonts w:cs="Times New Roman"/>
          <w:szCs w:val="24"/>
        </w:rPr>
      </w:pPr>
    </w:p>
    <w:p w:rsidR="00C80C40" w:rsidRPr="00FF6471" w:rsidRDefault="00C80C40" w:rsidP="000F1DF9">
      <w:pPr>
        <w:spacing w:after="0" w:line="240" w:lineRule="auto"/>
        <w:rPr>
          <w:rFonts w:cs="Times New Roman"/>
          <w:szCs w:val="24"/>
        </w:rPr>
      </w:pPr>
    </w:p>
    <w:p w:rsidR="00C80C40" w:rsidRPr="00FF6471" w:rsidRDefault="00C80C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82F0D4FB364EC09C87EEE05B965036"/>
        </w:placeholder>
      </w:sdtPr>
      <w:sdtContent>
        <w:p w:rsidR="00C80C40" w:rsidRDefault="00C80C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89E3972B4042D5B8A74D390F51BC27"/>
        </w:placeholder>
      </w:sdtPr>
      <w:sdtContent>
        <w:p w:rsidR="00C80C40" w:rsidRDefault="00C80C40" w:rsidP="00C80C40">
          <w:pPr>
            <w:pStyle w:val="NormalWeb"/>
            <w:spacing w:before="0" w:beforeAutospacing="0" w:after="0" w:afterAutospacing="0"/>
            <w:jc w:val="both"/>
            <w:divId w:val="1036586992"/>
            <w:rPr>
              <w:rFonts w:eastAsia="Times New Roman"/>
              <w:bCs/>
            </w:rPr>
          </w:pPr>
        </w:p>
        <w:p w:rsidR="00C80C40" w:rsidRPr="00C2557F" w:rsidRDefault="00C80C40" w:rsidP="00C80C40">
          <w:pPr>
            <w:pStyle w:val="NormalWeb"/>
            <w:spacing w:before="0" w:beforeAutospacing="0" w:after="0" w:afterAutospacing="0"/>
            <w:jc w:val="both"/>
            <w:divId w:val="1036586992"/>
          </w:pPr>
          <w:r w:rsidRPr="00C2557F">
            <w:t xml:space="preserve">H.B. 963 ensures that the State Board of Education (SBOE) conducts a review of the essential knowledge and skills of the career and technology and technology applications curriculums and amends SBOE's rules in the Texas Administrative Code to consolidate the technology applications courses for grades 9 through 12 in 19 T.A.C. Chapter 126, Subchapter C, with the career and technical education courses in 19 T.A.C. Chapter 130. </w:t>
          </w:r>
          <w:r>
            <w:t>SBOE is required to</w:t>
          </w:r>
          <w:r w:rsidRPr="00C2557F">
            <w:t xml:space="preserve"> amend its rules to eliminate duplicative courses while ensuring certifications are aligned with the rigor of each individual course.</w:t>
          </w:r>
        </w:p>
        <w:p w:rsidR="00C80C40" w:rsidRPr="00D70925" w:rsidRDefault="00C80C40" w:rsidP="00C80C40">
          <w:pPr>
            <w:spacing w:after="0" w:line="240" w:lineRule="auto"/>
            <w:jc w:val="both"/>
            <w:rPr>
              <w:rFonts w:eastAsia="Times New Roman" w:cs="Times New Roman"/>
              <w:bCs/>
              <w:szCs w:val="24"/>
            </w:rPr>
          </w:pPr>
        </w:p>
      </w:sdtContent>
    </w:sdt>
    <w:p w:rsidR="00C80C40" w:rsidRDefault="00C80C40" w:rsidP="00C80C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963 </w:t>
      </w:r>
      <w:bookmarkStart w:id="1" w:name="AmendsCurrentLaw"/>
      <w:bookmarkEnd w:id="1"/>
      <w:r>
        <w:rPr>
          <w:rFonts w:cs="Times New Roman"/>
          <w:szCs w:val="24"/>
        </w:rPr>
        <w:t>amends current law relating to a review by the State Board of Education of the essential knowledge and skills of the career and technology and technology applications curriculums.</w:t>
      </w:r>
    </w:p>
    <w:p w:rsidR="00C80C40" w:rsidRPr="00A44045" w:rsidRDefault="00C80C40" w:rsidP="00C80C40">
      <w:pPr>
        <w:spacing w:after="0" w:line="240" w:lineRule="auto"/>
        <w:jc w:val="both"/>
        <w:rPr>
          <w:rFonts w:eastAsia="Times New Roman" w:cs="Times New Roman"/>
          <w:szCs w:val="24"/>
        </w:rPr>
      </w:pPr>
    </w:p>
    <w:p w:rsidR="00C80C40" w:rsidRPr="005C2A78" w:rsidRDefault="00C80C40" w:rsidP="00C80C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EC9227BE774B02B652233F6A8F3205"/>
          </w:placeholder>
        </w:sdtPr>
        <w:sdtContent>
          <w:r>
            <w:rPr>
              <w:rFonts w:eastAsia="Times New Roman" w:cs="Times New Roman"/>
              <w:b/>
              <w:szCs w:val="24"/>
              <w:u w:val="single"/>
            </w:rPr>
            <w:t>RULEMAKING AUTHORITY</w:t>
          </w:r>
        </w:sdtContent>
      </w:sdt>
    </w:p>
    <w:p w:rsidR="00C80C40" w:rsidRPr="006529C4" w:rsidRDefault="00C80C40" w:rsidP="00C80C40">
      <w:pPr>
        <w:spacing w:after="0" w:line="240" w:lineRule="auto"/>
        <w:jc w:val="both"/>
        <w:rPr>
          <w:rFonts w:cs="Times New Roman"/>
          <w:szCs w:val="24"/>
        </w:rPr>
      </w:pPr>
    </w:p>
    <w:p w:rsidR="00C80C40" w:rsidRPr="006529C4" w:rsidRDefault="00C80C40" w:rsidP="00C80C40">
      <w:pPr>
        <w:spacing w:after="0" w:line="240" w:lineRule="auto"/>
        <w:jc w:val="both"/>
        <w:rPr>
          <w:rFonts w:cs="Times New Roman"/>
          <w:szCs w:val="24"/>
        </w:rPr>
      </w:pPr>
      <w:r>
        <w:rPr>
          <w:rFonts w:cs="Times New Roman"/>
          <w:szCs w:val="24"/>
        </w:rPr>
        <w:t>Rulemaking authority previously granted to the State Board of Education is modified in SECTION 1 of this bill.</w:t>
      </w:r>
    </w:p>
    <w:p w:rsidR="00C80C40" w:rsidRPr="006529C4" w:rsidRDefault="00C80C40" w:rsidP="00C80C40">
      <w:pPr>
        <w:spacing w:after="0" w:line="240" w:lineRule="auto"/>
        <w:jc w:val="both"/>
        <w:rPr>
          <w:rFonts w:cs="Times New Roman"/>
          <w:szCs w:val="24"/>
        </w:rPr>
      </w:pPr>
    </w:p>
    <w:p w:rsidR="00C80C40" w:rsidRPr="005C2A78" w:rsidRDefault="00C80C40" w:rsidP="00C80C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444F8470F24A8D90D5687A305622E2"/>
          </w:placeholder>
        </w:sdtPr>
        <w:sdtContent>
          <w:r>
            <w:rPr>
              <w:rFonts w:eastAsia="Times New Roman" w:cs="Times New Roman"/>
              <w:b/>
              <w:szCs w:val="24"/>
              <w:u w:val="single"/>
            </w:rPr>
            <w:t>SECTION BY SECTION ANALYSIS</w:t>
          </w:r>
        </w:sdtContent>
      </w:sdt>
    </w:p>
    <w:p w:rsidR="00C80C40" w:rsidRPr="005C2A78" w:rsidRDefault="00C80C40" w:rsidP="00C80C40">
      <w:pPr>
        <w:spacing w:after="0" w:line="240" w:lineRule="auto"/>
        <w:jc w:val="both"/>
        <w:rPr>
          <w:rFonts w:eastAsia="Times New Roman" w:cs="Times New Roman"/>
          <w:szCs w:val="24"/>
        </w:rPr>
      </w:pPr>
    </w:p>
    <w:p w:rsidR="00C80C40" w:rsidRDefault="00C80C40" w:rsidP="00C80C40">
      <w:pPr>
        <w:pStyle w:val="NoSpacing"/>
        <w:jc w:val="both"/>
      </w:pPr>
      <w:r w:rsidRPr="00A44045">
        <w:t>SECTION 1. Requires the State Board of Education</w:t>
      </w:r>
      <w:r>
        <w:t xml:space="preserve"> (SBOE)</w:t>
      </w:r>
      <w:r w:rsidRPr="00A44045">
        <w:t>, not later than March 1, 2020, to conduct a review of the essential knowledge and skills of the career and technology and technology application</w:t>
      </w:r>
      <w:r>
        <w:t>s curriculums and amend SBOE</w:t>
      </w:r>
      <w:r w:rsidRPr="00A44045">
        <w:t>'s rules in the Texas Administrative Code to consolidate the technology applications courses for grades 9 through 12 in 19 T.A.C. Chapter 126, Subchapter C, with the career and technical education courses in 19 T.A.C. Chapter 130, and eliminate duplicative courses while ensuring certifications are aligned with the rigor of each individual course.</w:t>
      </w:r>
    </w:p>
    <w:p w:rsidR="00C80C40" w:rsidRDefault="00C80C40" w:rsidP="00C80C40">
      <w:pPr>
        <w:pStyle w:val="NoSpacing"/>
        <w:jc w:val="both"/>
      </w:pPr>
    </w:p>
    <w:p w:rsidR="00C80C40" w:rsidRPr="00A44045" w:rsidRDefault="00C80C40" w:rsidP="00C80C40">
      <w:pPr>
        <w:pStyle w:val="NoSpacing"/>
        <w:jc w:val="both"/>
      </w:pPr>
      <w:r>
        <w:t>SECTION 2. Provides that SBOE is required to implement a provision of this Act only if the legislature appropriates money specifically for that purpose. Authorizes,</w:t>
      </w:r>
      <w:r w:rsidRPr="00EF1F51">
        <w:t xml:space="preserve"> </w:t>
      </w:r>
      <w:r>
        <w:t>but does not require, SBOE, if the legislature does not appropriate money specifically for that purpose, to implement a provision of this Act using other appropriations available for that purpose.</w:t>
      </w:r>
    </w:p>
    <w:p w:rsidR="00C80C40" w:rsidRPr="005C2A78" w:rsidRDefault="00C80C40" w:rsidP="00C80C40">
      <w:pPr>
        <w:spacing w:after="0" w:line="240" w:lineRule="auto"/>
        <w:jc w:val="both"/>
        <w:rPr>
          <w:rFonts w:eastAsia="Times New Roman" w:cs="Times New Roman"/>
          <w:szCs w:val="24"/>
        </w:rPr>
      </w:pPr>
    </w:p>
    <w:p w:rsidR="00C80C40" w:rsidRPr="00C8671F" w:rsidRDefault="00C80C40" w:rsidP="00C80C4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w:t>
      </w:r>
      <w:r w:rsidRPr="005C2A78">
        <w:rPr>
          <w:rFonts w:eastAsia="Times New Roman" w:cs="Times New Roman"/>
          <w:szCs w:val="24"/>
        </w:rPr>
        <w:t>.</w:t>
      </w:r>
      <w:r>
        <w:rPr>
          <w:rFonts w:eastAsia="Times New Roman" w:cs="Times New Roman"/>
          <w:szCs w:val="24"/>
        </w:rPr>
        <w:t xml:space="preserve"> Effective date: upon passage or September 1, 2019.</w:t>
      </w:r>
    </w:p>
    <w:p w:rsidR="00C80C40" w:rsidRPr="00C8671F" w:rsidRDefault="00C80C40" w:rsidP="00C80C40">
      <w:pPr>
        <w:spacing w:after="0" w:line="240" w:lineRule="auto"/>
        <w:jc w:val="both"/>
        <w:rPr>
          <w:rFonts w:eastAsia="Times New Roman" w:cs="Times New Roman"/>
          <w:szCs w:val="24"/>
        </w:rPr>
      </w:pPr>
    </w:p>
    <w:sectPr w:rsidR="00C80C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1D" w:rsidRDefault="003A011D" w:rsidP="000F1DF9">
      <w:pPr>
        <w:spacing w:after="0" w:line="240" w:lineRule="auto"/>
      </w:pPr>
      <w:r>
        <w:separator/>
      </w:r>
    </w:p>
  </w:endnote>
  <w:endnote w:type="continuationSeparator" w:id="0">
    <w:p w:rsidR="003A011D" w:rsidRDefault="003A01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01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0C4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0C40">
                <w:rPr>
                  <w:sz w:val="20"/>
                  <w:szCs w:val="20"/>
                </w:rPr>
                <w:t>C.S.H.B. 963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0C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01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0C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0C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1D" w:rsidRDefault="003A011D" w:rsidP="000F1DF9">
      <w:pPr>
        <w:spacing w:after="0" w:line="240" w:lineRule="auto"/>
      </w:pPr>
      <w:r>
        <w:separator/>
      </w:r>
    </w:p>
  </w:footnote>
  <w:footnote w:type="continuationSeparator" w:id="0">
    <w:p w:rsidR="003A011D" w:rsidRDefault="003A01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011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0C40"/>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B351"/>
  <w15:docId w15:val="{1BA5A453-3A51-4286-8C0B-D4EDABF1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C80C40"/>
    <w:pPr>
      <w:spacing w:after="0" w:line="240" w:lineRule="auto"/>
    </w:pPr>
    <w:rPr>
      <w:rFonts w:ascii="Times New Roman" w:hAnsi="Times New Roman"/>
      <w:sz w:val="24"/>
    </w:rPr>
  </w:style>
  <w:style w:type="paragraph" w:styleId="NormalWeb">
    <w:name w:val="Normal (Web)"/>
    <w:basedOn w:val="Normal"/>
    <w:uiPriority w:val="99"/>
    <w:semiHidden/>
    <w:unhideWhenUsed/>
    <w:rsid w:val="00C80C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622E" w:rsidP="007662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EE447DB81748C69D7BB999C8789F1E"/>
        <w:category>
          <w:name w:val="General"/>
          <w:gallery w:val="placeholder"/>
        </w:category>
        <w:types>
          <w:type w:val="bbPlcHdr"/>
        </w:types>
        <w:behaviors>
          <w:behavior w:val="content"/>
        </w:behaviors>
        <w:guid w:val="{7563AE8F-89D7-46B6-AC9E-1181170B2BC6}"/>
      </w:docPartPr>
      <w:docPartBody>
        <w:p w:rsidR="00000000" w:rsidRDefault="00FF15B5"/>
      </w:docPartBody>
    </w:docPart>
    <w:docPart>
      <w:docPartPr>
        <w:name w:val="8B4295CA0B0D442E97DF9C220A69FA0A"/>
        <w:category>
          <w:name w:val="General"/>
          <w:gallery w:val="placeholder"/>
        </w:category>
        <w:types>
          <w:type w:val="bbPlcHdr"/>
        </w:types>
        <w:behaviors>
          <w:behavior w:val="content"/>
        </w:behaviors>
        <w:guid w:val="{5E4983AE-8E2E-4A9F-8D63-60434405B0B0}"/>
      </w:docPartPr>
      <w:docPartBody>
        <w:p w:rsidR="00000000" w:rsidRDefault="00FF15B5"/>
      </w:docPartBody>
    </w:docPart>
    <w:docPart>
      <w:docPartPr>
        <w:name w:val="B97F84707A6646FD9D023D544ABD91E2"/>
        <w:category>
          <w:name w:val="General"/>
          <w:gallery w:val="placeholder"/>
        </w:category>
        <w:types>
          <w:type w:val="bbPlcHdr"/>
        </w:types>
        <w:behaviors>
          <w:behavior w:val="content"/>
        </w:behaviors>
        <w:guid w:val="{CAA288E6-7F98-4704-ACC8-5AD86BF16B88}"/>
      </w:docPartPr>
      <w:docPartBody>
        <w:p w:rsidR="00000000" w:rsidRDefault="00FF15B5"/>
      </w:docPartBody>
    </w:docPart>
    <w:docPart>
      <w:docPartPr>
        <w:name w:val="E55DA8C3654E460D89633314D87DA936"/>
        <w:category>
          <w:name w:val="General"/>
          <w:gallery w:val="placeholder"/>
        </w:category>
        <w:types>
          <w:type w:val="bbPlcHdr"/>
        </w:types>
        <w:behaviors>
          <w:behavior w:val="content"/>
        </w:behaviors>
        <w:guid w:val="{A85C6707-AF34-492A-9DD5-CBCE0501566B}"/>
      </w:docPartPr>
      <w:docPartBody>
        <w:p w:rsidR="00000000" w:rsidRDefault="00FF15B5"/>
      </w:docPartBody>
    </w:docPart>
    <w:docPart>
      <w:docPartPr>
        <w:name w:val="311E1E0D5EC04CBB8FD0A8BFAAA55E40"/>
        <w:category>
          <w:name w:val="General"/>
          <w:gallery w:val="placeholder"/>
        </w:category>
        <w:types>
          <w:type w:val="bbPlcHdr"/>
        </w:types>
        <w:behaviors>
          <w:behavior w:val="content"/>
        </w:behaviors>
        <w:guid w:val="{E6F83B38-219A-46AB-80D0-9B08B3E544E1}"/>
      </w:docPartPr>
      <w:docPartBody>
        <w:p w:rsidR="00000000" w:rsidRDefault="00FF15B5"/>
      </w:docPartBody>
    </w:docPart>
    <w:docPart>
      <w:docPartPr>
        <w:name w:val="0D6D90E456944CA2990E648D2AEFE927"/>
        <w:category>
          <w:name w:val="General"/>
          <w:gallery w:val="placeholder"/>
        </w:category>
        <w:types>
          <w:type w:val="bbPlcHdr"/>
        </w:types>
        <w:behaviors>
          <w:behavior w:val="content"/>
        </w:behaviors>
        <w:guid w:val="{D774B43A-3E5A-40C0-AE49-C6FE0CCC4DBC}"/>
      </w:docPartPr>
      <w:docPartBody>
        <w:p w:rsidR="00000000" w:rsidRDefault="00FF15B5"/>
      </w:docPartBody>
    </w:docPart>
    <w:docPart>
      <w:docPartPr>
        <w:name w:val="616EFC1864CA4FCFBD5719AFA15F4ED5"/>
        <w:category>
          <w:name w:val="General"/>
          <w:gallery w:val="placeholder"/>
        </w:category>
        <w:types>
          <w:type w:val="bbPlcHdr"/>
        </w:types>
        <w:behaviors>
          <w:behavior w:val="content"/>
        </w:behaviors>
        <w:guid w:val="{8CB3C51E-1CEA-4A45-9941-D2C6231AC2E9}"/>
      </w:docPartPr>
      <w:docPartBody>
        <w:p w:rsidR="00000000" w:rsidRDefault="00FF15B5"/>
      </w:docPartBody>
    </w:docPart>
    <w:docPart>
      <w:docPartPr>
        <w:name w:val="13271F0DAD0D4A1DAFD33920175E9AA7"/>
        <w:category>
          <w:name w:val="General"/>
          <w:gallery w:val="placeholder"/>
        </w:category>
        <w:types>
          <w:type w:val="bbPlcHdr"/>
        </w:types>
        <w:behaviors>
          <w:behavior w:val="content"/>
        </w:behaviors>
        <w:guid w:val="{7DB147D6-3245-4482-AC46-45431C30ACFB}"/>
      </w:docPartPr>
      <w:docPartBody>
        <w:p w:rsidR="00000000" w:rsidRDefault="00FF15B5"/>
      </w:docPartBody>
    </w:docPart>
    <w:docPart>
      <w:docPartPr>
        <w:name w:val="B6AC6E036AED434786228BEB7EBC60C6"/>
        <w:category>
          <w:name w:val="General"/>
          <w:gallery w:val="placeholder"/>
        </w:category>
        <w:types>
          <w:type w:val="bbPlcHdr"/>
        </w:types>
        <w:behaviors>
          <w:behavior w:val="content"/>
        </w:behaviors>
        <w:guid w:val="{4B0EBCB8-E934-4451-844A-52F39E3C4C82}"/>
      </w:docPartPr>
      <w:docPartBody>
        <w:p w:rsidR="00000000" w:rsidRDefault="0076622E" w:rsidP="0076622E">
          <w:pPr>
            <w:pStyle w:val="B6AC6E036AED434786228BEB7EBC60C6"/>
          </w:pPr>
          <w:r w:rsidRPr="00A30DD1">
            <w:rPr>
              <w:rStyle w:val="PlaceholderText"/>
            </w:rPr>
            <w:t>Click here to enter a date.</w:t>
          </w:r>
        </w:p>
      </w:docPartBody>
    </w:docPart>
    <w:docPart>
      <w:docPartPr>
        <w:name w:val="65E8F38E35694068BD43F304CD0B1E31"/>
        <w:category>
          <w:name w:val="General"/>
          <w:gallery w:val="placeholder"/>
        </w:category>
        <w:types>
          <w:type w:val="bbPlcHdr"/>
        </w:types>
        <w:behaviors>
          <w:behavior w:val="content"/>
        </w:behaviors>
        <w:guid w:val="{F82EF9F7-633D-425A-9B09-0C70ED7E0716}"/>
      </w:docPartPr>
      <w:docPartBody>
        <w:p w:rsidR="00000000" w:rsidRDefault="00FF15B5"/>
      </w:docPartBody>
    </w:docPart>
    <w:docPart>
      <w:docPartPr>
        <w:name w:val="F682F0D4FB364EC09C87EEE05B965036"/>
        <w:category>
          <w:name w:val="General"/>
          <w:gallery w:val="placeholder"/>
        </w:category>
        <w:types>
          <w:type w:val="bbPlcHdr"/>
        </w:types>
        <w:behaviors>
          <w:behavior w:val="content"/>
        </w:behaviors>
        <w:guid w:val="{1407486C-9E08-419B-B731-ED60F71BAEB6}"/>
      </w:docPartPr>
      <w:docPartBody>
        <w:p w:rsidR="00000000" w:rsidRDefault="00FF15B5"/>
      </w:docPartBody>
    </w:docPart>
    <w:docPart>
      <w:docPartPr>
        <w:name w:val="7989E3972B4042D5B8A74D390F51BC27"/>
        <w:category>
          <w:name w:val="General"/>
          <w:gallery w:val="placeholder"/>
        </w:category>
        <w:types>
          <w:type w:val="bbPlcHdr"/>
        </w:types>
        <w:behaviors>
          <w:behavior w:val="content"/>
        </w:behaviors>
        <w:guid w:val="{29E64FF6-F075-4DF8-B360-E22D1074C120}"/>
      </w:docPartPr>
      <w:docPartBody>
        <w:p w:rsidR="00000000" w:rsidRDefault="0076622E" w:rsidP="0076622E">
          <w:pPr>
            <w:pStyle w:val="7989E3972B4042D5B8A74D390F51BC27"/>
          </w:pPr>
          <w:r>
            <w:rPr>
              <w:rFonts w:eastAsia="Times New Roman" w:cs="Times New Roman"/>
              <w:bCs/>
              <w:szCs w:val="24"/>
            </w:rPr>
            <w:t xml:space="preserve"> </w:t>
          </w:r>
        </w:p>
      </w:docPartBody>
    </w:docPart>
    <w:docPart>
      <w:docPartPr>
        <w:name w:val="09EC9227BE774B02B652233F6A8F3205"/>
        <w:category>
          <w:name w:val="General"/>
          <w:gallery w:val="placeholder"/>
        </w:category>
        <w:types>
          <w:type w:val="bbPlcHdr"/>
        </w:types>
        <w:behaviors>
          <w:behavior w:val="content"/>
        </w:behaviors>
        <w:guid w:val="{6B6B1B42-65B4-46A9-A68B-26F3DA3EDE0E}"/>
      </w:docPartPr>
      <w:docPartBody>
        <w:p w:rsidR="00000000" w:rsidRDefault="00FF15B5"/>
      </w:docPartBody>
    </w:docPart>
    <w:docPart>
      <w:docPartPr>
        <w:name w:val="A2444F8470F24A8D90D5687A305622E2"/>
        <w:category>
          <w:name w:val="General"/>
          <w:gallery w:val="placeholder"/>
        </w:category>
        <w:types>
          <w:type w:val="bbPlcHdr"/>
        </w:types>
        <w:behaviors>
          <w:behavior w:val="content"/>
        </w:behaviors>
        <w:guid w:val="{4DE4D29B-4E30-4B5E-9BA8-FDF22A7F2C27}"/>
      </w:docPartPr>
      <w:docPartBody>
        <w:p w:rsidR="00000000" w:rsidRDefault="00FF1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22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2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622E"/>
    <w:rPr>
      <w:rFonts w:ascii="Times New Roman" w:hAnsi="Times New Roman"/>
      <w:sz w:val="24"/>
    </w:rPr>
  </w:style>
  <w:style w:type="paragraph" w:customStyle="1" w:styleId="487D89B4F8B34DB4967D41FE18F7F88D9">
    <w:name w:val="487D89B4F8B34DB4967D41FE18F7F88D9"/>
    <w:rsid w:val="0076622E"/>
    <w:rPr>
      <w:rFonts w:ascii="Times New Roman" w:hAnsi="Times New Roman"/>
      <w:sz w:val="24"/>
    </w:rPr>
  </w:style>
  <w:style w:type="paragraph" w:customStyle="1" w:styleId="AE2570ED5D764CD7AF9686706F550F4622">
    <w:name w:val="AE2570ED5D764CD7AF9686706F550F4622"/>
    <w:rsid w:val="0076622E"/>
    <w:pPr>
      <w:tabs>
        <w:tab w:val="center" w:pos="4680"/>
        <w:tab w:val="right" w:pos="9360"/>
      </w:tabs>
      <w:spacing w:after="0" w:line="240" w:lineRule="auto"/>
    </w:pPr>
    <w:rPr>
      <w:rFonts w:ascii="Times New Roman" w:hAnsi="Times New Roman"/>
      <w:sz w:val="24"/>
    </w:rPr>
  </w:style>
  <w:style w:type="paragraph" w:customStyle="1" w:styleId="B6AC6E036AED434786228BEB7EBC60C6">
    <w:name w:val="B6AC6E036AED434786228BEB7EBC60C6"/>
    <w:rsid w:val="0076622E"/>
    <w:pPr>
      <w:spacing w:after="160" w:line="259" w:lineRule="auto"/>
    </w:pPr>
  </w:style>
  <w:style w:type="paragraph" w:customStyle="1" w:styleId="7989E3972B4042D5B8A74D390F51BC27">
    <w:name w:val="7989E3972B4042D5B8A74D390F51BC27"/>
    <w:rsid w:val="007662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206BFF-2D42-44DC-A97E-528B4792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324</Words>
  <Characters>1850</Characters>
  <Application>Microsoft Office Word</Application>
  <DocSecurity>0</DocSecurity>
  <Lines>15</Lines>
  <Paragraphs>4</Paragraphs>
  <ScaleCrop>false</ScaleCrop>
  <Company>Texas Legislative Council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2019-05-10T00:00:00Z</cp:lastPrinted>
  <dcterms:created xsi:type="dcterms:W3CDTF">2015-05-29T14:24:00Z</dcterms:created>
  <dcterms:modified xsi:type="dcterms:W3CDTF">2019-05-10T00:01:00Z</dcterms:modified>
</cp:coreProperties>
</file>

<file path=docProps/custom.xml><?xml version="1.0" encoding="utf-8"?>
<op:Properties xmlns:vt="http://schemas.openxmlformats.org/officeDocument/2006/docPropsVTypes" xmlns:op="http://schemas.openxmlformats.org/officeDocument/2006/custom-properties"/>
</file>