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22" w:rsidRDefault="0042482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8EDEBA53FB44EAE87CA61EAD3EE4609"/>
          </w:placeholder>
        </w:sdtPr>
        <w:sdtContent>
          <w:r w:rsidRPr="005C2A78">
            <w:rPr>
              <w:rFonts w:cs="Times New Roman"/>
              <w:b/>
              <w:szCs w:val="24"/>
              <w:u w:val="single"/>
            </w:rPr>
            <w:t>BILL ANALYSIS</w:t>
          </w:r>
        </w:sdtContent>
      </w:sdt>
    </w:p>
    <w:p w:rsidR="00424822" w:rsidRPr="00585C31" w:rsidRDefault="00424822" w:rsidP="000F1DF9">
      <w:pPr>
        <w:spacing w:after="0" w:line="240" w:lineRule="auto"/>
        <w:rPr>
          <w:rFonts w:cs="Times New Roman"/>
          <w:szCs w:val="24"/>
        </w:rPr>
      </w:pPr>
    </w:p>
    <w:p w:rsidR="00424822" w:rsidRPr="00585C31" w:rsidRDefault="0042482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24822" w:rsidTr="000F1DF9">
        <w:tc>
          <w:tcPr>
            <w:tcW w:w="2718" w:type="dxa"/>
          </w:tcPr>
          <w:p w:rsidR="00424822" w:rsidRPr="005C2A78" w:rsidRDefault="00424822" w:rsidP="006D756B">
            <w:pPr>
              <w:rPr>
                <w:rFonts w:cs="Times New Roman"/>
                <w:szCs w:val="24"/>
              </w:rPr>
            </w:pPr>
            <w:sdt>
              <w:sdtPr>
                <w:rPr>
                  <w:rFonts w:cs="Times New Roman"/>
                  <w:szCs w:val="24"/>
                </w:rPr>
                <w:alias w:val="Agency Title"/>
                <w:tag w:val="AgencyTitleContentControl"/>
                <w:id w:val="1920747753"/>
                <w:lock w:val="sdtContentLocked"/>
                <w:placeholder>
                  <w:docPart w:val="6A908770F8C54A90A550365B08B3FF05"/>
                </w:placeholder>
              </w:sdtPr>
              <w:sdtEndPr>
                <w:rPr>
                  <w:rFonts w:cstheme="minorBidi"/>
                  <w:szCs w:val="22"/>
                </w:rPr>
              </w:sdtEndPr>
              <w:sdtContent>
                <w:r>
                  <w:rPr>
                    <w:rFonts w:cs="Times New Roman"/>
                    <w:szCs w:val="24"/>
                  </w:rPr>
                  <w:t>Senate Research Center</w:t>
                </w:r>
              </w:sdtContent>
            </w:sdt>
          </w:p>
        </w:tc>
        <w:tc>
          <w:tcPr>
            <w:tcW w:w="6858" w:type="dxa"/>
          </w:tcPr>
          <w:p w:rsidR="00424822" w:rsidRPr="00FF6471" w:rsidRDefault="00424822" w:rsidP="000F1DF9">
            <w:pPr>
              <w:jc w:val="right"/>
              <w:rPr>
                <w:rFonts w:cs="Times New Roman"/>
                <w:szCs w:val="24"/>
              </w:rPr>
            </w:pPr>
            <w:sdt>
              <w:sdtPr>
                <w:rPr>
                  <w:rFonts w:cs="Times New Roman"/>
                  <w:szCs w:val="24"/>
                </w:rPr>
                <w:alias w:val="Bill Number"/>
                <w:tag w:val="BillNumberOne"/>
                <w:id w:val="-410784069"/>
                <w:lock w:val="sdtContentLocked"/>
                <w:placeholder>
                  <w:docPart w:val="D7A410687F2A4ECC8CAA7059D1EA8EA2"/>
                </w:placeholder>
              </w:sdtPr>
              <w:sdtContent>
                <w:r>
                  <w:rPr>
                    <w:rFonts w:cs="Times New Roman"/>
                    <w:szCs w:val="24"/>
                  </w:rPr>
                  <w:t>H.B. 974</w:t>
                </w:r>
              </w:sdtContent>
            </w:sdt>
          </w:p>
        </w:tc>
      </w:tr>
      <w:tr w:rsidR="00424822" w:rsidTr="000F1DF9">
        <w:sdt>
          <w:sdtPr>
            <w:rPr>
              <w:rFonts w:cs="Times New Roman"/>
              <w:szCs w:val="24"/>
            </w:rPr>
            <w:alias w:val="TLCNumber"/>
            <w:tag w:val="TLCNumber"/>
            <w:id w:val="-542600604"/>
            <w:lock w:val="sdtLocked"/>
            <w:placeholder>
              <w:docPart w:val="1EB091FEA9E74A97867B2B526E14BEBF"/>
            </w:placeholder>
            <w:showingPlcHdr/>
          </w:sdtPr>
          <w:sdtContent>
            <w:tc>
              <w:tcPr>
                <w:tcW w:w="2718" w:type="dxa"/>
              </w:tcPr>
              <w:p w:rsidR="00424822" w:rsidRPr="000F1DF9" w:rsidRDefault="00424822" w:rsidP="00C65088">
                <w:pPr>
                  <w:rPr>
                    <w:rFonts w:cs="Times New Roman"/>
                    <w:szCs w:val="24"/>
                  </w:rPr>
                </w:pPr>
              </w:p>
            </w:tc>
          </w:sdtContent>
        </w:sdt>
        <w:tc>
          <w:tcPr>
            <w:tcW w:w="6858" w:type="dxa"/>
          </w:tcPr>
          <w:p w:rsidR="00424822" w:rsidRPr="005C2A78" w:rsidRDefault="00424822" w:rsidP="006D756B">
            <w:pPr>
              <w:jc w:val="right"/>
              <w:rPr>
                <w:rFonts w:cs="Times New Roman"/>
                <w:szCs w:val="24"/>
              </w:rPr>
            </w:pPr>
            <w:sdt>
              <w:sdtPr>
                <w:rPr>
                  <w:rFonts w:cs="Times New Roman"/>
                  <w:szCs w:val="24"/>
                </w:rPr>
                <w:alias w:val="Author Label"/>
                <w:tag w:val="By"/>
                <w:id w:val="72399597"/>
                <w:lock w:val="sdtLocked"/>
                <w:placeholder>
                  <w:docPart w:val="7FCD7B261C8846C99C41D82FBAA19A0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6C7228AA65D4AEFA57424DA6A3D3A6C"/>
                </w:placeholder>
              </w:sdtPr>
              <w:sdtContent>
                <w:r>
                  <w:rPr>
                    <w:rFonts w:cs="Times New Roman"/>
                    <w:szCs w:val="24"/>
                  </w:rPr>
                  <w:t>Metcalf et al.</w:t>
                </w:r>
              </w:sdtContent>
            </w:sdt>
            <w:sdt>
              <w:sdtPr>
                <w:rPr>
                  <w:rFonts w:cs="Times New Roman"/>
                  <w:szCs w:val="24"/>
                </w:rPr>
                <w:alias w:val="Sponsor"/>
                <w:tag w:val="Sponsor"/>
                <w:id w:val="-2039656131"/>
                <w:lock w:val="sdtContentLocked"/>
                <w:placeholder>
                  <w:docPart w:val="897C917139094830A8669736F04E4ED9"/>
                </w:placeholder>
              </w:sdtPr>
              <w:sdtContent>
                <w:r>
                  <w:rPr>
                    <w:rFonts w:cs="Times New Roman"/>
                    <w:szCs w:val="24"/>
                  </w:rPr>
                  <w:t xml:space="preserve"> (Taylor)</w:t>
                </w:r>
              </w:sdtContent>
            </w:sdt>
          </w:p>
        </w:tc>
      </w:tr>
      <w:tr w:rsidR="00424822" w:rsidTr="000F1DF9">
        <w:tc>
          <w:tcPr>
            <w:tcW w:w="2718" w:type="dxa"/>
          </w:tcPr>
          <w:p w:rsidR="00424822" w:rsidRPr="00BC7495" w:rsidRDefault="00424822" w:rsidP="000F1DF9">
            <w:pPr>
              <w:rPr>
                <w:rFonts w:cs="Times New Roman"/>
                <w:szCs w:val="24"/>
              </w:rPr>
            </w:pPr>
          </w:p>
        </w:tc>
        <w:sdt>
          <w:sdtPr>
            <w:rPr>
              <w:rFonts w:cs="Times New Roman"/>
              <w:szCs w:val="24"/>
            </w:rPr>
            <w:alias w:val="Committee"/>
            <w:tag w:val="Committee"/>
            <w:id w:val="1914272295"/>
            <w:lock w:val="sdtContentLocked"/>
            <w:placeholder>
              <w:docPart w:val="1BA8CA5B38AC43D1B5C941AB2039DDE9"/>
            </w:placeholder>
          </w:sdtPr>
          <w:sdtContent>
            <w:tc>
              <w:tcPr>
                <w:tcW w:w="6858" w:type="dxa"/>
              </w:tcPr>
              <w:p w:rsidR="00424822" w:rsidRPr="00FF6471" w:rsidRDefault="00424822" w:rsidP="000F1DF9">
                <w:pPr>
                  <w:jc w:val="right"/>
                  <w:rPr>
                    <w:rFonts w:cs="Times New Roman"/>
                    <w:szCs w:val="24"/>
                  </w:rPr>
                </w:pPr>
                <w:r>
                  <w:rPr>
                    <w:rFonts w:cs="Times New Roman"/>
                    <w:szCs w:val="24"/>
                  </w:rPr>
                  <w:t>Education</w:t>
                </w:r>
              </w:p>
            </w:tc>
          </w:sdtContent>
        </w:sdt>
      </w:tr>
      <w:tr w:rsidR="00424822" w:rsidTr="000F1DF9">
        <w:tc>
          <w:tcPr>
            <w:tcW w:w="2718" w:type="dxa"/>
          </w:tcPr>
          <w:p w:rsidR="00424822" w:rsidRPr="00BC7495" w:rsidRDefault="00424822" w:rsidP="000F1DF9">
            <w:pPr>
              <w:rPr>
                <w:rFonts w:cs="Times New Roman"/>
                <w:szCs w:val="24"/>
              </w:rPr>
            </w:pPr>
          </w:p>
        </w:tc>
        <w:sdt>
          <w:sdtPr>
            <w:rPr>
              <w:rFonts w:cs="Times New Roman"/>
              <w:szCs w:val="24"/>
            </w:rPr>
            <w:alias w:val="Date"/>
            <w:tag w:val="DateContentControl"/>
            <w:id w:val="1178081906"/>
            <w:lock w:val="sdtLocked"/>
            <w:placeholder>
              <w:docPart w:val="224E51CE00054C3EBF8ADB7CB7D9EDF1"/>
            </w:placeholder>
            <w:date w:fullDate="2019-05-15T00:00:00Z">
              <w:dateFormat w:val="M/d/yyyy"/>
              <w:lid w:val="en-US"/>
              <w:storeMappedDataAs w:val="dateTime"/>
              <w:calendar w:val="gregorian"/>
            </w:date>
          </w:sdtPr>
          <w:sdtContent>
            <w:tc>
              <w:tcPr>
                <w:tcW w:w="6858" w:type="dxa"/>
              </w:tcPr>
              <w:p w:rsidR="00424822" w:rsidRPr="00FF6471" w:rsidRDefault="00424822" w:rsidP="00424822">
                <w:pPr>
                  <w:jc w:val="right"/>
                  <w:rPr>
                    <w:rFonts w:cs="Times New Roman"/>
                    <w:szCs w:val="24"/>
                  </w:rPr>
                </w:pPr>
                <w:r>
                  <w:rPr>
                    <w:rFonts w:cs="Times New Roman"/>
                    <w:szCs w:val="24"/>
                  </w:rPr>
                  <w:t>5/15/2019</w:t>
                </w:r>
              </w:p>
            </w:tc>
          </w:sdtContent>
        </w:sdt>
      </w:tr>
      <w:tr w:rsidR="00424822" w:rsidTr="000F1DF9">
        <w:tc>
          <w:tcPr>
            <w:tcW w:w="2718" w:type="dxa"/>
          </w:tcPr>
          <w:p w:rsidR="00424822" w:rsidRPr="00BC7495" w:rsidRDefault="00424822" w:rsidP="000F1DF9">
            <w:pPr>
              <w:rPr>
                <w:rFonts w:cs="Times New Roman"/>
                <w:szCs w:val="24"/>
              </w:rPr>
            </w:pPr>
          </w:p>
        </w:tc>
        <w:sdt>
          <w:sdtPr>
            <w:rPr>
              <w:rFonts w:cs="Times New Roman"/>
              <w:szCs w:val="24"/>
            </w:rPr>
            <w:alias w:val="BA Version"/>
            <w:tag w:val="BAVersion"/>
            <w:id w:val="-1685590809"/>
            <w:lock w:val="sdtContentLocked"/>
            <w:placeholder>
              <w:docPart w:val="368083D9C8354B90AC0D3B4511A33DEB"/>
            </w:placeholder>
          </w:sdtPr>
          <w:sdtContent>
            <w:tc>
              <w:tcPr>
                <w:tcW w:w="6858" w:type="dxa"/>
              </w:tcPr>
              <w:p w:rsidR="00424822" w:rsidRPr="00FF6471" w:rsidRDefault="00424822" w:rsidP="000F1DF9">
                <w:pPr>
                  <w:jc w:val="right"/>
                  <w:rPr>
                    <w:rFonts w:cs="Times New Roman"/>
                    <w:szCs w:val="24"/>
                  </w:rPr>
                </w:pPr>
                <w:r>
                  <w:rPr>
                    <w:rFonts w:cs="Times New Roman"/>
                    <w:szCs w:val="24"/>
                  </w:rPr>
                  <w:t>Engrossed</w:t>
                </w:r>
              </w:p>
            </w:tc>
          </w:sdtContent>
        </w:sdt>
      </w:tr>
    </w:tbl>
    <w:p w:rsidR="00424822" w:rsidRPr="00FF6471" w:rsidRDefault="00424822" w:rsidP="000F1DF9">
      <w:pPr>
        <w:spacing w:after="0" w:line="240" w:lineRule="auto"/>
        <w:rPr>
          <w:rFonts w:cs="Times New Roman"/>
          <w:szCs w:val="24"/>
        </w:rPr>
      </w:pPr>
    </w:p>
    <w:p w:rsidR="00424822" w:rsidRPr="00FF6471" w:rsidRDefault="00424822" w:rsidP="000F1DF9">
      <w:pPr>
        <w:spacing w:after="0" w:line="240" w:lineRule="auto"/>
        <w:rPr>
          <w:rFonts w:cs="Times New Roman"/>
          <w:szCs w:val="24"/>
        </w:rPr>
      </w:pPr>
    </w:p>
    <w:p w:rsidR="00424822" w:rsidRPr="00FF6471" w:rsidRDefault="0042482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F565AD5361E49C28118750E162E24EE"/>
        </w:placeholder>
      </w:sdtPr>
      <w:sdtContent>
        <w:p w:rsidR="00424822" w:rsidRDefault="0042482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E7291321BE4DF88E1FADD387B360FB"/>
        </w:placeholder>
      </w:sdtPr>
      <w:sdtEndPr/>
      <w:sdtContent>
        <w:p w:rsidR="00424822" w:rsidRDefault="00424822" w:rsidP="00424822">
          <w:pPr>
            <w:pStyle w:val="NormalWeb"/>
            <w:spacing w:before="0" w:beforeAutospacing="0" w:after="0" w:afterAutospacing="0"/>
            <w:jc w:val="both"/>
            <w:divId w:val="320349283"/>
            <w:rPr>
              <w:rFonts w:eastAsia="Times New Roman"/>
              <w:bCs/>
            </w:rPr>
          </w:pPr>
        </w:p>
        <w:p w:rsidR="00424822" w:rsidRPr="00424822" w:rsidRDefault="00424822" w:rsidP="00424822">
          <w:pPr>
            <w:pStyle w:val="NormalWeb"/>
            <w:spacing w:before="0" w:beforeAutospacing="0" w:after="0" w:afterAutospacing="0"/>
            <w:jc w:val="both"/>
            <w:divId w:val="320349283"/>
          </w:pPr>
          <w:r w:rsidRPr="00424822">
            <w:t xml:space="preserve">There have been calls to implement measures directed at enhancing </w:t>
          </w:r>
          <w:r>
            <w:t xml:space="preserve">and ensuring school safety. </w:t>
          </w:r>
          <w:r w:rsidRPr="00424822">
            <w:t>H.B. 974 seeks to do this by increasing the frequency with which safety and security audits are conducted by public school districts and public junior colleges and standardizing public school district entry procedures for certain visitors to district campuses.</w:t>
          </w:r>
        </w:p>
        <w:p w:rsidR="00424822" w:rsidRPr="00424822" w:rsidRDefault="00424822" w:rsidP="00424822">
          <w:pPr>
            <w:pStyle w:val="NormalWeb"/>
            <w:spacing w:before="0" w:beforeAutospacing="0" w:after="0" w:afterAutospacing="0"/>
            <w:jc w:val="both"/>
            <w:divId w:val="320349283"/>
          </w:pPr>
          <w:r w:rsidRPr="00424822">
            <w:t> </w:t>
          </w:r>
        </w:p>
        <w:p w:rsidR="00424822" w:rsidRPr="001216F5" w:rsidRDefault="00424822" w:rsidP="00424822">
          <w:pPr>
            <w:pStyle w:val="NormalWeb"/>
            <w:spacing w:before="0" w:beforeAutospacing="0" w:after="0" w:afterAutospacing="0"/>
            <w:jc w:val="both"/>
            <w:divId w:val="320349283"/>
          </w:pPr>
          <w:r>
            <w:t>H.B. amends current law r</w:t>
          </w:r>
          <w:r w:rsidRPr="00424822">
            <w:t>elating to public school safety measures and procedures.</w:t>
          </w:r>
        </w:p>
      </w:sdtContent>
    </w:sdt>
    <w:bookmarkStart w:id="0" w:name="EnrolledProposed" w:displacedByCustomXml="prev"/>
    <w:bookmarkEnd w:id="0" w:displacedByCustomXml="prev"/>
    <w:p w:rsidR="00424822" w:rsidRPr="001216F5" w:rsidRDefault="00424822" w:rsidP="000F1DF9">
      <w:pPr>
        <w:spacing w:after="0" w:line="240" w:lineRule="auto"/>
        <w:jc w:val="both"/>
        <w:rPr>
          <w:rFonts w:eastAsia="Times New Roman" w:cs="Times New Roman"/>
          <w:szCs w:val="24"/>
        </w:rPr>
      </w:pPr>
    </w:p>
    <w:p w:rsidR="00424822" w:rsidRPr="005C2A78" w:rsidRDefault="0042482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BB64F4351E448DB1082855B9ADC6CC"/>
          </w:placeholder>
        </w:sdtPr>
        <w:sdtContent>
          <w:r>
            <w:rPr>
              <w:rFonts w:eastAsia="Times New Roman" w:cs="Times New Roman"/>
              <w:b/>
              <w:szCs w:val="24"/>
              <w:u w:val="single"/>
            </w:rPr>
            <w:t>RULEMAKING AUTHORITY</w:t>
          </w:r>
        </w:sdtContent>
      </w:sdt>
    </w:p>
    <w:p w:rsidR="00424822" w:rsidRPr="006529C4" w:rsidRDefault="00424822" w:rsidP="00774EC7">
      <w:pPr>
        <w:spacing w:after="0" w:line="240" w:lineRule="auto"/>
        <w:jc w:val="both"/>
        <w:rPr>
          <w:rFonts w:cs="Times New Roman"/>
          <w:szCs w:val="24"/>
        </w:rPr>
      </w:pPr>
    </w:p>
    <w:p w:rsidR="00424822" w:rsidRPr="006529C4" w:rsidRDefault="0042482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24822" w:rsidRPr="006529C4" w:rsidRDefault="00424822" w:rsidP="00774EC7">
      <w:pPr>
        <w:spacing w:after="0" w:line="240" w:lineRule="auto"/>
        <w:jc w:val="both"/>
        <w:rPr>
          <w:rFonts w:cs="Times New Roman"/>
          <w:szCs w:val="24"/>
        </w:rPr>
      </w:pPr>
    </w:p>
    <w:p w:rsidR="00424822" w:rsidRPr="005C2A78" w:rsidRDefault="0042482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23F7AB089AA403BA3D57AC5706FD2BE"/>
          </w:placeholder>
        </w:sdtPr>
        <w:sdtContent>
          <w:r>
            <w:rPr>
              <w:rFonts w:eastAsia="Times New Roman" w:cs="Times New Roman"/>
              <w:b/>
              <w:szCs w:val="24"/>
              <w:u w:val="single"/>
            </w:rPr>
            <w:t>SECTION BY SECTION ANALYSIS</w:t>
          </w:r>
        </w:sdtContent>
      </w:sdt>
    </w:p>
    <w:p w:rsidR="00424822" w:rsidRPr="005C2A78" w:rsidRDefault="00424822" w:rsidP="000F1DF9">
      <w:pPr>
        <w:spacing w:after="0" w:line="240" w:lineRule="auto"/>
        <w:jc w:val="both"/>
        <w:rPr>
          <w:rFonts w:eastAsia="Times New Roman" w:cs="Times New Roman"/>
          <w:szCs w:val="24"/>
        </w:rPr>
      </w:pPr>
    </w:p>
    <w:p w:rsidR="00424822" w:rsidRDefault="00424822" w:rsidP="00EC47E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11.159, Education Code, by adding Subsection (b-1), as follows:</w:t>
      </w:r>
    </w:p>
    <w:p w:rsidR="00424822" w:rsidRDefault="00424822" w:rsidP="00EC47E5">
      <w:pPr>
        <w:spacing w:after="0" w:line="240" w:lineRule="auto"/>
        <w:jc w:val="both"/>
      </w:pPr>
    </w:p>
    <w:p w:rsidR="00424822" w:rsidRPr="005C2A78" w:rsidRDefault="00424822" w:rsidP="00EC47E5">
      <w:pPr>
        <w:spacing w:after="0" w:line="240" w:lineRule="auto"/>
        <w:ind w:left="720"/>
        <w:jc w:val="both"/>
        <w:rPr>
          <w:rFonts w:eastAsia="Times New Roman" w:cs="Times New Roman"/>
          <w:szCs w:val="24"/>
        </w:rPr>
      </w:pPr>
      <w:r>
        <w:t>(b-1) Requires the State Board of Education (SBOE) to require a trustee to complete training on school safety. Requires SBOE, in coordination with the Texas School Safety Center (TxSSC), to develop the curriculum and materials for the training.</w:t>
      </w:r>
    </w:p>
    <w:p w:rsidR="00424822" w:rsidRPr="005C2A78" w:rsidRDefault="00424822" w:rsidP="00EC47E5">
      <w:pPr>
        <w:spacing w:after="0" w:line="240" w:lineRule="auto"/>
        <w:jc w:val="both"/>
        <w:rPr>
          <w:rFonts w:eastAsia="Times New Roman" w:cs="Times New Roman"/>
          <w:szCs w:val="24"/>
        </w:rPr>
      </w:pPr>
    </w:p>
    <w:p w:rsidR="00424822" w:rsidRDefault="00424822" w:rsidP="00EC47E5">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38.022, Education Code, by amending Subsections (a) and (c) and adding Subsections (c-1), (c-2), and (e), as follows:</w:t>
      </w:r>
    </w:p>
    <w:p w:rsidR="00424822" w:rsidRDefault="00424822" w:rsidP="00EC47E5">
      <w:pPr>
        <w:spacing w:after="0" w:line="240" w:lineRule="auto"/>
        <w:jc w:val="both"/>
      </w:pPr>
    </w:p>
    <w:p w:rsidR="00424822" w:rsidRDefault="00424822" w:rsidP="00EC47E5">
      <w:pPr>
        <w:spacing w:after="0" w:line="240" w:lineRule="auto"/>
        <w:ind w:left="720"/>
        <w:jc w:val="both"/>
      </w:pPr>
      <w:r>
        <w:t>(a) Requires a school district to require a person who enters a district campus for a purpose other than to attend a school-sponsored event that is open to the public, rather than authorizing a school district to require a person who enters a district campus, to display the person’s driver’s license or another form of identification containing the person’s photograph issued by a governmental entity.</w:t>
      </w:r>
    </w:p>
    <w:p w:rsidR="00424822" w:rsidRDefault="00424822" w:rsidP="00EC47E5">
      <w:pPr>
        <w:spacing w:after="0" w:line="240" w:lineRule="auto"/>
        <w:ind w:left="720"/>
        <w:jc w:val="both"/>
      </w:pPr>
    </w:p>
    <w:p w:rsidR="00424822" w:rsidRDefault="00424822" w:rsidP="00EC47E5">
      <w:pPr>
        <w:spacing w:after="0" w:line="240" w:lineRule="auto"/>
        <w:ind w:left="720"/>
        <w:jc w:val="both"/>
      </w:pPr>
      <w:r>
        <w:t>(c) Makes conforming and nonsubstantive changes to this subsection.</w:t>
      </w:r>
    </w:p>
    <w:p w:rsidR="00424822" w:rsidRDefault="00424822" w:rsidP="00EC47E5">
      <w:pPr>
        <w:spacing w:after="0" w:line="240" w:lineRule="auto"/>
        <w:ind w:left="720"/>
        <w:jc w:val="both"/>
      </w:pPr>
    </w:p>
    <w:p w:rsidR="00424822" w:rsidRDefault="00424822" w:rsidP="00EC47E5">
      <w:pPr>
        <w:spacing w:after="0" w:line="240" w:lineRule="auto"/>
        <w:ind w:left="720"/>
        <w:jc w:val="both"/>
      </w:pPr>
      <w:r>
        <w:t xml:space="preserve">(c-1) Authorizes a school district to verify whether a person who visits a district campus to attend a school-sponsored event that is open to the public is a sex offender registered with the computerized central database maintained by the Department of Public Safety of the State of Texas as provided by Article 62.005 (Central Database; Public Information), Code of Criminal Procedure, or any other database accessible by the district. </w:t>
      </w:r>
    </w:p>
    <w:p w:rsidR="00424822" w:rsidRDefault="00424822" w:rsidP="00EC47E5">
      <w:pPr>
        <w:spacing w:after="0" w:line="240" w:lineRule="auto"/>
        <w:ind w:left="720"/>
        <w:jc w:val="both"/>
      </w:pPr>
    </w:p>
    <w:p w:rsidR="00424822" w:rsidRDefault="00424822" w:rsidP="00EC47E5">
      <w:pPr>
        <w:spacing w:after="0" w:line="240" w:lineRule="auto"/>
        <w:ind w:left="720"/>
        <w:jc w:val="both"/>
      </w:pPr>
      <w:r>
        <w:t xml:space="preserve">(c-2) Authorizes a school district to: </w:t>
      </w:r>
    </w:p>
    <w:p w:rsidR="00424822" w:rsidRDefault="00424822" w:rsidP="00EC47E5">
      <w:pPr>
        <w:spacing w:after="0" w:line="240" w:lineRule="auto"/>
        <w:ind w:left="720"/>
        <w:jc w:val="both"/>
      </w:pPr>
    </w:p>
    <w:p w:rsidR="00424822" w:rsidRDefault="00424822" w:rsidP="00EC47E5">
      <w:pPr>
        <w:spacing w:after="0" w:line="240" w:lineRule="auto"/>
        <w:ind w:left="1440"/>
        <w:jc w:val="both"/>
      </w:pPr>
      <w:r>
        <w:t xml:space="preserve">(1) develop a form of identification containing a person’s photograph that is valid only during the school year for which it is issued; and </w:t>
      </w:r>
    </w:p>
    <w:p w:rsidR="00424822" w:rsidRDefault="00424822" w:rsidP="00EC47E5">
      <w:pPr>
        <w:spacing w:after="0" w:line="240" w:lineRule="auto"/>
        <w:ind w:left="1440"/>
        <w:jc w:val="both"/>
      </w:pPr>
    </w:p>
    <w:p w:rsidR="00424822" w:rsidRDefault="00424822" w:rsidP="00EC47E5">
      <w:pPr>
        <w:spacing w:after="0" w:line="240" w:lineRule="auto"/>
        <w:ind w:left="1440"/>
        <w:jc w:val="both"/>
      </w:pPr>
      <w:r>
        <w:t xml:space="preserve">(2) issue that form of identification to a student’s parent or guardian who does not possess any other form of identification described by Subsection (a). </w:t>
      </w:r>
    </w:p>
    <w:p w:rsidR="00424822" w:rsidRDefault="00424822" w:rsidP="00EC47E5">
      <w:pPr>
        <w:spacing w:after="0" w:line="240" w:lineRule="auto"/>
        <w:ind w:left="720"/>
        <w:jc w:val="both"/>
      </w:pPr>
    </w:p>
    <w:p w:rsidR="00424822" w:rsidRPr="005C2A78" w:rsidRDefault="00424822" w:rsidP="00EC47E5">
      <w:pPr>
        <w:spacing w:after="0" w:line="240" w:lineRule="auto"/>
        <w:ind w:left="720"/>
        <w:jc w:val="both"/>
        <w:rPr>
          <w:rFonts w:eastAsia="Times New Roman" w:cs="Times New Roman"/>
          <w:szCs w:val="24"/>
        </w:rPr>
      </w:pPr>
      <w:r>
        <w:t>(e) Provides that, for purposes of this section, an event is a school-sponsored event that is open to the public if the event is held on a district campus and individuals other than district employees or students are encouraged, invited, or permitted to attend.</w:t>
      </w:r>
    </w:p>
    <w:p w:rsidR="00424822" w:rsidRPr="005C2A78" w:rsidRDefault="00424822" w:rsidP="00EC47E5">
      <w:pPr>
        <w:spacing w:after="0" w:line="240" w:lineRule="auto"/>
        <w:jc w:val="both"/>
        <w:rPr>
          <w:rFonts w:eastAsia="Times New Roman" w:cs="Times New Roman"/>
          <w:szCs w:val="24"/>
        </w:rPr>
      </w:pPr>
    </w:p>
    <w:p w:rsidR="00424822" w:rsidRDefault="00424822" w:rsidP="00EC47E5">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Provides that this Act </w:t>
      </w:r>
      <w:r>
        <w:t>applies beginning with the 2019–2020 school year.</w:t>
      </w:r>
    </w:p>
    <w:p w:rsidR="00424822" w:rsidRDefault="00424822" w:rsidP="00EC47E5">
      <w:pPr>
        <w:spacing w:after="0" w:line="240" w:lineRule="auto"/>
        <w:jc w:val="both"/>
      </w:pPr>
    </w:p>
    <w:p w:rsidR="00424822" w:rsidRDefault="00424822" w:rsidP="00EC47E5">
      <w:pPr>
        <w:spacing w:after="0" w:line="240" w:lineRule="auto"/>
        <w:jc w:val="both"/>
      </w:pPr>
      <w:r>
        <w:t>SECTION 4. Requires SBOE, in coordination with TxSSC, not later than January 1, 2020, to develop the curriculum and materials for the training on school safety required under Section 11.159(b-1), Education Code, as added by this Act.</w:t>
      </w:r>
    </w:p>
    <w:p w:rsidR="00424822" w:rsidRDefault="00424822" w:rsidP="00EC47E5">
      <w:pPr>
        <w:spacing w:after="0" w:line="240" w:lineRule="auto"/>
        <w:jc w:val="both"/>
      </w:pPr>
    </w:p>
    <w:p w:rsidR="00424822" w:rsidRPr="00C8671F" w:rsidRDefault="00424822" w:rsidP="00EC47E5">
      <w:pPr>
        <w:spacing w:after="0" w:line="240" w:lineRule="auto"/>
        <w:jc w:val="both"/>
        <w:rPr>
          <w:rFonts w:eastAsia="Times New Roman" w:cs="Times New Roman"/>
          <w:szCs w:val="24"/>
        </w:rPr>
      </w:pPr>
      <w:r>
        <w:t>SECTION 5. Effective date: upon passage or September 1, 2019.</w:t>
      </w:r>
    </w:p>
    <w:sectPr w:rsidR="00424822"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EE8" w:rsidRDefault="00A64EE8" w:rsidP="000F1DF9">
      <w:pPr>
        <w:spacing w:after="0" w:line="240" w:lineRule="auto"/>
      </w:pPr>
      <w:r>
        <w:separator/>
      </w:r>
    </w:p>
  </w:endnote>
  <w:endnote w:type="continuationSeparator" w:id="0">
    <w:p w:rsidR="00A64EE8" w:rsidRDefault="00A64EE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64EE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24822">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24822">
                <w:rPr>
                  <w:sz w:val="20"/>
                  <w:szCs w:val="20"/>
                </w:rPr>
                <w:t>H.B. 974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24822">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64EE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2482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2482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EE8" w:rsidRDefault="00A64EE8" w:rsidP="000F1DF9">
      <w:pPr>
        <w:spacing w:after="0" w:line="240" w:lineRule="auto"/>
      </w:pPr>
      <w:r>
        <w:separator/>
      </w:r>
    </w:p>
  </w:footnote>
  <w:footnote w:type="continuationSeparator" w:id="0">
    <w:p w:rsidR="00A64EE8" w:rsidRDefault="00A64EE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24822"/>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4EE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50302"/>
  <w15:docId w15:val="{59E0358F-3B79-4AA9-AB40-C58C38EA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2482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2520">
      <w:bodyDiv w:val="1"/>
      <w:marLeft w:val="0"/>
      <w:marRight w:val="0"/>
      <w:marTop w:val="0"/>
      <w:marBottom w:val="0"/>
      <w:divBdr>
        <w:top w:val="none" w:sz="0" w:space="0" w:color="auto"/>
        <w:left w:val="none" w:sz="0" w:space="0" w:color="auto"/>
        <w:bottom w:val="none" w:sz="0" w:space="0" w:color="auto"/>
        <w:right w:val="none" w:sz="0" w:space="0" w:color="auto"/>
      </w:divBdr>
      <w:divsChild>
        <w:div w:id="320349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008DE" w:rsidP="009008DE">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8EDEBA53FB44EAE87CA61EAD3EE4609"/>
        <w:category>
          <w:name w:val="General"/>
          <w:gallery w:val="placeholder"/>
        </w:category>
        <w:types>
          <w:type w:val="bbPlcHdr"/>
        </w:types>
        <w:behaviors>
          <w:behavior w:val="content"/>
        </w:behaviors>
        <w:guid w:val="{54F75286-ECB0-4BBF-9055-4BE83CEBA63E}"/>
      </w:docPartPr>
      <w:docPartBody>
        <w:p w:rsidR="00000000" w:rsidRDefault="0059529B"/>
      </w:docPartBody>
    </w:docPart>
    <w:docPart>
      <w:docPartPr>
        <w:name w:val="6A908770F8C54A90A550365B08B3FF05"/>
        <w:category>
          <w:name w:val="General"/>
          <w:gallery w:val="placeholder"/>
        </w:category>
        <w:types>
          <w:type w:val="bbPlcHdr"/>
        </w:types>
        <w:behaviors>
          <w:behavior w:val="content"/>
        </w:behaviors>
        <w:guid w:val="{39019F8A-3DD7-471E-898F-7D6ED08387CC}"/>
      </w:docPartPr>
      <w:docPartBody>
        <w:p w:rsidR="00000000" w:rsidRDefault="0059529B"/>
      </w:docPartBody>
    </w:docPart>
    <w:docPart>
      <w:docPartPr>
        <w:name w:val="D7A410687F2A4ECC8CAA7059D1EA8EA2"/>
        <w:category>
          <w:name w:val="General"/>
          <w:gallery w:val="placeholder"/>
        </w:category>
        <w:types>
          <w:type w:val="bbPlcHdr"/>
        </w:types>
        <w:behaviors>
          <w:behavior w:val="content"/>
        </w:behaviors>
        <w:guid w:val="{E261587C-BE78-46BC-BBD3-7CDA14B8675A}"/>
      </w:docPartPr>
      <w:docPartBody>
        <w:p w:rsidR="00000000" w:rsidRDefault="0059529B"/>
      </w:docPartBody>
    </w:docPart>
    <w:docPart>
      <w:docPartPr>
        <w:name w:val="1EB091FEA9E74A97867B2B526E14BEBF"/>
        <w:category>
          <w:name w:val="General"/>
          <w:gallery w:val="placeholder"/>
        </w:category>
        <w:types>
          <w:type w:val="bbPlcHdr"/>
        </w:types>
        <w:behaviors>
          <w:behavior w:val="content"/>
        </w:behaviors>
        <w:guid w:val="{552A0A75-7AF0-4A30-9536-9EB08178F4CF}"/>
      </w:docPartPr>
      <w:docPartBody>
        <w:p w:rsidR="00000000" w:rsidRDefault="0059529B"/>
      </w:docPartBody>
    </w:docPart>
    <w:docPart>
      <w:docPartPr>
        <w:name w:val="7FCD7B261C8846C99C41D82FBAA19A0A"/>
        <w:category>
          <w:name w:val="General"/>
          <w:gallery w:val="placeholder"/>
        </w:category>
        <w:types>
          <w:type w:val="bbPlcHdr"/>
        </w:types>
        <w:behaviors>
          <w:behavior w:val="content"/>
        </w:behaviors>
        <w:guid w:val="{71E1E01C-FC0F-436F-A685-F038B8830CF4}"/>
      </w:docPartPr>
      <w:docPartBody>
        <w:p w:rsidR="00000000" w:rsidRDefault="0059529B"/>
      </w:docPartBody>
    </w:docPart>
    <w:docPart>
      <w:docPartPr>
        <w:name w:val="E6C7228AA65D4AEFA57424DA6A3D3A6C"/>
        <w:category>
          <w:name w:val="General"/>
          <w:gallery w:val="placeholder"/>
        </w:category>
        <w:types>
          <w:type w:val="bbPlcHdr"/>
        </w:types>
        <w:behaviors>
          <w:behavior w:val="content"/>
        </w:behaviors>
        <w:guid w:val="{051B466B-5640-413F-A6F9-B493E360AF30}"/>
      </w:docPartPr>
      <w:docPartBody>
        <w:p w:rsidR="00000000" w:rsidRDefault="0059529B"/>
      </w:docPartBody>
    </w:docPart>
    <w:docPart>
      <w:docPartPr>
        <w:name w:val="897C917139094830A8669736F04E4ED9"/>
        <w:category>
          <w:name w:val="General"/>
          <w:gallery w:val="placeholder"/>
        </w:category>
        <w:types>
          <w:type w:val="bbPlcHdr"/>
        </w:types>
        <w:behaviors>
          <w:behavior w:val="content"/>
        </w:behaviors>
        <w:guid w:val="{4F79BE9B-658D-4426-9462-8C09EED46DCB}"/>
      </w:docPartPr>
      <w:docPartBody>
        <w:p w:rsidR="00000000" w:rsidRDefault="0059529B"/>
      </w:docPartBody>
    </w:docPart>
    <w:docPart>
      <w:docPartPr>
        <w:name w:val="1BA8CA5B38AC43D1B5C941AB2039DDE9"/>
        <w:category>
          <w:name w:val="General"/>
          <w:gallery w:val="placeholder"/>
        </w:category>
        <w:types>
          <w:type w:val="bbPlcHdr"/>
        </w:types>
        <w:behaviors>
          <w:behavior w:val="content"/>
        </w:behaviors>
        <w:guid w:val="{A48CDBBE-484F-423E-A9D3-D721E429CF7B}"/>
      </w:docPartPr>
      <w:docPartBody>
        <w:p w:rsidR="00000000" w:rsidRDefault="0059529B"/>
      </w:docPartBody>
    </w:docPart>
    <w:docPart>
      <w:docPartPr>
        <w:name w:val="224E51CE00054C3EBF8ADB7CB7D9EDF1"/>
        <w:category>
          <w:name w:val="General"/>
          <w:gallery w:val="placeholder"/>
        </w:category>
        <w:types>
          <w:type w:val="bbPlcHdr"/>
        </w:types>
        <w:behaviors>
          <w:behavior w:val="content"/>
        </w:behaviors>
        <w:guid w:val="{74BC1C8E-8A6F-4EB7-B53A-AB9BA8E16355}"/>
      </w:docPartPr>
      <w:docPartBody>
        <w:p w:rsidR="00000000" w:rsidRDefault="009008DE" w:rsidP="009008DE">
          <w:pPr>
            <w:pStyle w:val="224E51CE00054C3EBF8ADB7CB7D9EDF1"/>
          </w:pPr>
          <w:r w:rsidRPr="00A30DD1">
            <w:rPr>
              <w:rStyle w:val="PlaceholderText"/>
            </w:rPr>
            <w:t>Click here to enter a date.</w:t>
          </w:r>
        </w:p>
      </w:docPartBody>
    </w:docPart>
    <w:docPart>
      <w:docPartPr>
        <w:name w:val="368083D9C8354B90AC0D3B4511A33DEB"/>
        <w:category>
          <w:name w:val="General"/>
          <w:gallery w:val="placeholder"/>
        </w:category>
        <w:types>
          <w:type w:val="bbPlcHdr"/>
        </w:types>
        <w:behaviors>
          <w:behavior w:val="content"/>
        </w:behaviors>
        <w:guid w:val="{5BDF4B29-5330-465B-B49E-4F79B7188DF8}"/>
      </w:docPartPr>
      <w:docPartBody>
        <w:p w:rsidR="00000000" w:rsidRDefault="0059529B"/>
      </w:docPartBody>
    </w:docPart>
    <w:docPart>
      <w:docPartPr>
        <w:name w:val="CF565AD5361E49C28118750E162E24EE"/>
        <w:category>
          <w:name w:val="General"/>
          <w:gallery w:val="placeholder"/>
        </w:category>
        <w:types>
          <w:type w:val="bbPlcHdr"/>
        </w:types>
        <w:behaviors>
          <w:behavior w:val="content"/>
        </w:behaviors>
        <w:guid w:val="{84289727-7CEE-4EEE-AFB0-9A80F6134E6C}"/>
      </w:docPartPr>
      <w:docPartBody>
        <w:p w:rsidR="00000000" w:rsidRDefault="0059529B"/>
      </w:docPartBody>
    </w:docPart>
    <w:docPart>
      <w:docPartPr>
        <w:name w:val="48E7291321BE4DF88E1FADD387B360FB"/>
        <w:category>
          <w:name w:val="General"/>
          <w:gallery w:val="placeholder"/>
        </w:category>
        <w:types>
          <w:type w:val="bbPlcHdr"/>
        </w:types>
        <w:behaviors>
          <w:behavior w:val="content"/>
        </w:behaviors>
        <w:guid w:val="{EDEE5201-6AF2-4EAC-9A36-ED53CA1FA604}"/>
      </w:docPartPr>
      <w:docPartBody>
        <w:p w:rsidR="00000000" w:rsidRDefault="009008DE" w:rsidP="009008DE">
          <w:pPr>
            <w:pStyle w:val="48E7291321BE4DF88E1FADD387B360FB"/>
          </w:pPr>
          <w:r>
            <w:rPr>
              <w:rFonts w:eastAsia="Times New Roman" w:cs="Times New Roman"/>
              <w:bCs/>
              <w:szCs w:val="24"/>
            </w:rPr>
            <w:t xml:space="preserve"> </w:t>
          </w:r>
        </w:p>
      </w:docPartBody>
    </w:docPart>
    <w:docPart>
      <w:docPartPr>
        <w:name w:val="3ABB64F4351E448DB1082855B9ADC6CC"/>
        <w:category>
          <w:name w:val="General"/>
          <w:gallery w:val="placeholder"/>
        </w:category>
        <w:types>
          <w:type w:val="bbPlcHdr"/>
        </w:types>
        <w:behaviors>
          <w:behavior w:val="content"/>
        </w:behaviors>
        <w:guid w:val="{0354C83D-9040-4505-96DC-4D5DEC0D9627}"/>
      </w:docPartPr>
      <w:docPartBody>
        <w:p w:rsidR="00000000" w:rsidRDefault="0059529B"/>
      </w:docPartBody>
    </w:docPart>
    <w:docPart>
      <w:docPartPr>
        <w:name w:val="623F7AB089AA403BA3D57AC5706FD2BE"/>
        <w:category>
          <w:name w:val="General"/>
          <w:gallery w:val="placeholder"/>
        </w:category>
        <w:types>
          <w:type w:val="bbPlcHdr"/>
        </w:types>
        <w:behaviors>
          <w:behavior w:val="content"/>
        </w:behaviors>
        <w:guid w:val="{272FA4B6-267C-483C-A603-80042EB30DE3}"/>
      </w:docPartPr>
      <w:docPartBody>
        <w:p w:rsidR="00000000" w:rsidRDefault="005952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9529B"/>
    <w:rsid w:val="005B408E"/>
    <w:rsid w:val="005D31F2"/>
    <w:rsid w:val="00635291"/>
    <w:rsid w:val="006959CC"/>
    <w:rsid w:val="00696675"/>
    <w:rsid w:val="006B0016"/>
    <w:rsid w:val="008C55F7"/>
    <w:rsid w:val="009008DE"/>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8D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9008DE"/>
    <w:rPr>
      <w:rFonts w:ascii="Times New Roman" w:hAnsi="Times New Roman"/>
      <w:sz w:val="24"/>
    </w:rPr>
  </w:style>
  <w:style w:type="paragraph" w:customStyle="1" w:styleId="487D89B4F8B34DB4967D41FE18F7F88D9">
    <w:name w:val="487D89B4F8B34DB4967D41FE18F7F88D9"/>
    <w:rsid w:val="009008DE"/>
    <w:rPr>
      <w:rFonts w:ascii="Times New Roman" w:hAnsi="Times New Roman"/>
      <w:sz w:val="24"/>
    </w:rPr>
  </w:style>
  <w:style w:type="paragraph" w:customStyle="1" w:styleId="AE2570ED5D764CD7AF9686706F550F4622">
    <w:name w:val="AE2570ED5D764CD7AF9686706F550F4622"/>
    <w:rsid w:val="009008DE"/>
    <w:pPr>
      <w:tabs>
        <w:tab w:val="center" w:pos="4680"/>
        <w:tab w:val="right" w:pos="9360"/>
      </w:tabs>
      <w:spacing w:after="0" w:line="240" w:lineRule="auto"/>
    </w:pPr>
    <w:rPr>
      <w:rFonts w:ascii="Times New Roman" w:hAnsi="Times New Roman"/>
      <w:sz w:val="24"/>
    </w:rPr>
  </w:style>
  <w:style w:type="paragraph" w:customStyle="1" w:styleId="224E51CE00054C3EBF8ADB7CB7D9EDF1">
    <w:name w:val="224E51CE00054C3EBF8ADB7CB7D9EDF1"/>
    <w:rsid w:val="009008DE"/>
    <w:pPr>
      <w:spacing w:after="160" w:line="259" w:lineRule="auto"/>
    </w:pPr>
  </w:style>
  <w:style w:type="paragraph" w:customStyle="1" w:styleId="48E7291321BE4DF88E1FADD387B360FB">
    <w:name w:val="48E7291321BE4DF88E1FADD387B360FB"/>
    <w:rsid w:val="009008D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DFB3716-8E41-408A-AF75-E076BB82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5667</TotalTime>
  <Pages>1</Pages>
  <Words>473</Words>
  <Characters>2701</Characters>
  <Application>Microsoft Office Word</Application>
  <DocSecurity>0</DocSecurity>
  <Lines>22</Lines>
  <Paragraphs>6</Paragraphs>
  <ScaleCrop>false</ScaleCrop>
  <Company>Texas Legislative Council</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Scott McGrath</cp:lastModifiedBy>
  <cp:revision>155</cp:revision>
  <dcterms:created xsi:type="dcterms:W3CDTF">2015-05-29T14:24:00Z</dcterms:created>
  <dcterms:modified xsi:type="dcterms:W3CDTF">2019-05-15T16:36:00Z</dcterms:modified>
</cp:coreProperties>
</file>

<file path=docProps/custom.xml><?xml version="1.0" encoding="utf-8"?>
<op:Properties xmlns:vt="http://schemas.openxmlformats.org/officeDocument/2006/docPropsVTypes" xmlns:op="http://schemas.openxmlformats.org/officeDocument/2006/custom-properties"/>
</file>