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05E15" w:rsidTr="00345119">
        <w:tc>
          <w:tcPr>
            <w:tcW w:w="9576" w:type="dxa"/>
            <w:noWrap/>
          </w:tcPr>
          <w:p w:rsidR="008423E4" w:rsidRPr="0022177D" w:rsidRDefault="00365D4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365D4F" w:rsidP="008423E4">
      <w:pPr>
        <w:jc w:val="center"/>
      </w:pPr>
    </w:p>
    <w:p w:rsidR="008423E4" w:rsidRPr="00B31F0E" w:rsidRDefault="00365D4F" w:rsidP="008423E4"/>
    <w:p w:rsidR="008423E4" w:rsidRPr="00742794" w:rsidRDefault="00365D4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05E15" w:rsidTr="00345119">
        <w:tc>
          <w:tcPr>
            <w:tcW w:w="9576" w:type="dxa"/>
          </w:tcPr>
          <w:p w:rsidR="008423E4" w:rsidRPr="00861995" w:rsidRDefault="00365D4F" w:rsidP="00345119">
            <w:pPr>
              <w:jc w:val="right"/>
            </w:pPr>
            <w:r>
              <w:t>C.S.H.B. 1002</w:t>
            </w:r>
          </w:p>
        </w:tc>
      </w:tr>
      <w:tr w:rsidR="00105E15" w:rsidTr="00345119">
        <w:tc>
          <w:tcPr>
            <w:tcW w:w="9576" w:type="dxa"/>
          </w:tcPr>
          <w:p w:rsidR="008423E4" w:rsidRPr="00861995" w:rsidRDefault="00365D4F" w:rsidP="0039163F">
            <w:pPr>
              <w:jc w:val="right"/>
            </w:pPr>
            <w:r>
              <w:t xml:space="preserve">By: </w:t>
            </w:r>
            <w:r>
              <w:t>Collier</w:t>
            </w:r>
          </w:p>
        </w:tc>
      </w:tr>
      <w:tr w:rsidR="00105E15" w:rsidTr="00345119">
        <w:tc>
          <w:tcPr>
            <w:tcW w:w="9576" w:type="dxa"/>
          </w:tcPr>
          <w:p w:rsidR="008423E4" w:rsidRPr="00861995" w:rsidRDefault="00365D4F" w:rsidP="00345119">
            <w:pPr>
              <w:jc w:val="right"/>
            </w:pPr>
            <w:r>
              <w:t>Business &amp; Industry</w:t>
            </w:r>
          </w:p>
        </w:tc>
      </w:tr>
      <w:tr w:rsidR="00105E15" w:rsidTr="00345119">
        <w:tc>
          <w:tcPr>
            <w:tcW w:w="9576" w:type="dxa"/>
          </w:tcPr>
          <w:p w:rsidR="008423E4" w:rsidRDefault="00365D4F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365D4F" w:rsidP="008423E4">
      <w:pPr>
        <w:tabs>
          <w:tab w:val="right" w:pos="9360"/>
        </w:tabs>
      </w:pPr>
    </w:p>
    <w:p w:rsidR="008423E4" w:rsidRDefault="00365D4F" w:rsidP="008423E4"/>
    <w:p w:rsidR="008423E4" w:rsidRDefault="00365D4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05E15" w:rsidTr="00345119">
        <w:tc>
          <w:tcPr>
            <w:tcW w:w="9576" w:type="dxa"/>
          </w:tcPr>
          <w:p w:rsidR="008423E4" w:rsidRPr="00A8133F" w:rsidRDefault="00365D4F" w:rsidP="006313E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365D4F" w:rsidP="006313ED"/>
          <w:p w:rsidR="008423E4" w:rsidRDefault="00365D4F" w:rsidP="006313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There are concerns </w:t>
            </w:r>
            <w:r>
              <w:t>that when</w:t>
            </w:r>
            <w:r>
              <w:t xml:space="preserve"> </w:t>
            </w:r>
            <w:r>
              <w:t xml:space="preserve">a </w:t>
            </w:r>
            <w:r>
              <w:t xml:space="preserve">residential </w:t>
            </w:r>
            <w:r>
              <w:t>tenant's lease and associated parking permit hav</w:t>
            </w:r>
            <w:r>
              <w:t>e</w:t>
            </w:r>
            <w:r>
              <w:t xml:space="preserve"> varying durations</w:t>
            </w:r>
            <w:r>
              <w:t>,</w:t>
            </w:r>
            <w:r>
              <w:t xml:space="preserve"> </w:t>
            </w:r>
            <w:r>
              <w:t xml:space="preserve">the tenant may </w:t>
            </w:r>
            <w:r>
              <w:t>face obstacles to renewal of the parking permit, such as limited landlord office hours, that could result in confusion for the</w:t>
            </w:r>
            <w:r>
              <w:t xml:space="preserve"> </w:t>
            </w:r>
            <w:r>
              <w:t xml:space="preserve">tenant </w:t>
            </w:r>
            <w:r>
              <w:t xml:space="preserve">and </w:t>
            </w:r>
            <w:r>
              <w:t>the possible towing of the tenant's vehicle</w:t>
            </w:r>
            <w:r>
              <w:t>.</w:t>
            </w:r>
            <w:r>
              <w:t xml:space="preserve"> </w:t>
            </w:r>
            <w:r>
              <w:t>C.S.</w:t>
            </w:r>
            <w:r>
              <w:t xml:space="preserve">H.B. 1002 </w:t>
            </w:r>
            <w:r>
              <w:t xml:space="preserve">seeks to address these concerns by </w:t>
            </w:r>
            <w:r>
              <w:t>requir</w:t>
            </w:r>
            <w:r>
              <w:t>ing a landlord who</w:t>
            </w:r>
            <w:r>
              <w:t xml:space="preserve"> issues a parking permit to a residential tenant</w:t>
            </w:r>
            <w:r>
              <w:t xml:space="preserve"> </w:t>
            </w:r>
            <w:r>
              <w:t>to issue the permit for a term that is coterminous with the tenant's lease term</w:t>
            </w:r>
            <w:r>
              <w:t>.</w:t>
            </w:r>
          </w:p>
          <w:p w:rsidR="008423E4" w:rsidRPr="00E26B13" w:rsidRDefault="00365D4F" w:rsidP="006313ED">
            <w:pPr>
              <w:rPr>
                <w:b/>
              </w:rPr>
            </w:pPr>
          </w:p>
        </w:tc>
      </w:tr>
      <w:tr w:rsidR="00105E15" w:rsidTr="00345119">
        <w:tc>
          <w:tcPr>
            <w:tcW w:w="9576" w:type="dxa"/>
          </w:tcPr>
          <w:p w:rsidR="0017725B" w:rsidRDefault="00365D4F" w:rsidP="006313E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365D4F" w:rsidP="006313ED">
            <w:pPr>
              <w:rPr>
                <w:b/>
                <w:u w:val="single"/>
              </w:rPr>
            </w:pPr>
          </w:p>
          <w:p w:rsidR="001D6A3A" w:rsidRPr="001D6A3A" w:rsidRDefault="00365D4F" w:rsidP="006313ED">
            <w:pPr>
              <w:jc w:val="both"/>
            </w:pPr>
            <w:r>
              <w:t>It is the committee's opinion that this bill does not expressly create a criminal offense, increase</w:t>
            </w:r>
            <w:r>
              <w:t xml:space="preserve">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365D4F" w:rsidP="006313ED">
            <w:pPr>
              <w:rPr>
                <w:b/>
                <w:u w:val="single"/>
              </w:rPr>
            </w:pPr>
          </w:p>
        </w:tc>
      </w:tr>
      <w:tr w:rsidR="00105E15" w:rsidTr="00345119">
        <w:tc>
          <w:tcPr>
            <w:tcW w:w="9576" w:type="dxa"/>
          </w:tcPr>
          <w:p w:rsidR="008423E4" w:rsidRPr="00A8133F" w:rsidRDefault="00365D4F" w:rsidP="006313E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365D4F" w:rsidP="006313ED"/>
          <w:p w:rsidR="001D6A3A" w:rsidRDefault="00365D4F" w:rsidP="006313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</w:t>
            </w:r>
            <w:r>
              <w:t>expressly grant any additional rulemaking authority to a state officer, department, agency, or institution.</w:t>
            </w:r>
          </w:p>
          <w:p w:rsidR="008423E4" w:rsidRPr="00E21FDC" w:rsidRDefault="00365D4F" w:rsidP="006313ED">
            <w:pPr>
              <w:rPr>
                <w:b/>
              </w:rPr>
            </w:pPr>
          </w:p>
        </w:tc>
      </w:tr>
      <w:tr w:rsidR="00105E15" w:rsidTr="00345119">
        <w:tc>
          <w:tcPr>
            <w:tcW w:w="9576" w:type="dxa"/>
          </w:tcPr>
          <w:p w:rsidR="008423E4" w:rsidRPr="00A8133F" w:rsidRDefault="00365D4F" w:rsidP="006313E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365D4F" w:rsidP="006313ED"/>
          <w:p w:rsidR="008423E4" w:rsidRDefault="00365D4F" w:rsidP="006313ED">
            <w:pPr>
              <w:pStyle w:val="Header"/>
              <w:jc w:val="both"/>
            </w:pPr>
            <w:r>
              <w:t>C.S.</w:t>
            </w:r>
            <w:r>
              <w:t xml:space="preserve">H.B. 1002 amends the Property Code to require a landlord who issues a parking permit to a </w:t>
            </w:r>
            <w:r>
              <w:t xml:space="preserve">residential </w:t>
            </w:r>
            <w:r>
              <w:t xml:space="preserve">tenant to issue the permit for a term that is coterminous with the tenant's lease term and to prohibit such a landlord from terminating or suspending the permit until the date the tenant's </w:t>
            </w:r>
            <w:r>
              <w:t>right of possession ends</w:t>
            </w:r>
            <w:r>
              <w:t xml:space="preserve">.            </w:t>
            </w:r>
          </w:p>
          <w:p w:rsidR="008423E4" w:rsidRPr="00835628" w:rsidRDefault="00365D4F" w:rsidP="006313ED">
            <w:pPr>
              <w:rPr>
                <w:b/>
              </w:rPr>
            </w:pPr>
          </w:p>
        </w:tc>
      </w:tr>
      <w:tr w:rsidR="00105E15" w:rsidTr="00345119">
        <w:tc>
          <w:tcPr>
            <w:tcW w:w="9576" w:type="dxa"/>
          </w:tcPr>
          <w:p w:rsidR="008423E4" w:rsidRPr="00A8133F" w:rsidRDefault="00365D4F" w:rsidP="006313E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365D4F" w:rsidP="006313ED"/>
          <w:p w:rsidR="008423E4" w:rsidRPr="003624F2" w:rsidRDefault="00365D4F" w:rsidP="006313E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January </w:t>
            </w:r>
            <w:r>
              <w:t>1,</w:t>
            </w:r>
            <w:r>
              <w:t xml:space="preserve"> 20</w:t>
            </w:r>
            <w:r>
              <w:t>20</w:t>
            </w:r>
            <w:r>
              <w:t>.</w:t>
            </w:r>
          </w:p>
          <w:p w:rsidR="008423E4" w:rsidRPr="00233FDB" w:rsidRDefault="00365D4F" w:rsidP="006313ED">
            <w:pPr>
              <w:rPr>
                <w:b/>
              </w:rPr>
            </w:pPr>
          </w:p>
        </w:tc>
      </w:tr>
      <w:tr w:rsidR="00105E15" w:rsidTr="00345119">
        <w:tc>
          <w:tcPr>
            <w:tcW w:w="9576" w:type="dxa"/>
          </w:tcPr>
          <w:p w:rsidR="0039163F" w:rsidRDefault="00365D4F" w:rsidP="006313E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A2CBC" w:rsidRDefault="00365D4F" w:rsidP="006313ED">
            <w:pPr>
              <w:jc w:val="both"/>
            </w:pPr>
          </w:p>
          <w:p w:rsidR="00EA2CBC" w:rsidRDefault="00365D4F" w:rsidP="006313ED">
            <w:pPr>
              <w:jc w:val="both"/>
            </w:pPr>
            <w:r>
              <w:t>While C.S.H.B. 1002 may differ from the original in minor or nonsubstantive ways, the following summarizes the substantial differences between the introduced and committee substitute versions of the bill.</w:t>
            </w:r>
          </w:p>
          <w:p w:rsidR="00EA2CBC" w:rsidRDefault="00365D4F" w:rsidP="006313ED">
            <w:pPr>
              <w:jc w:val="both"/>
            </w:pPr>
          </w:p>
          <w:p w:rsidR="00EA2CBC" w:rsidRDefault="00365D4F" w:rsidP="006313ED">
            <w:pPr>
              <w:jc w:val="both"/>
            </w:pPr>
            <w:r>
              <w:t>Th</w:t>
            </w:r>
            <w:r>
              <w:t>e substitute changes</w:t>
            </w:r>
            <w:r>
              <w:t xml:space="preserve"> the</w:t>
            </w:r>
            <w:r>
              <w:t xml:space="preserve"> date before which </w:t>
            </w:r>
            <w:r>
              <w:t>a</w:t>
            </w:r>
            <w:r>
              <w:t xml:space="preserve"> landlord </w:t>
            </w:r>
            <w:r>
              <w:t>may not</w:t>
            </w:r>
            <w:r>
              <w:t xml:space="preserve"> </w:t>
            </w:r>
            <w:r>
              <w:t xml:space="preserve">terminate </w:t>
            </w:r>
            <w:r>
              <w:t xml:space="preserve">or </w:t>
            </w:r>
            <w:r>
              <w:t>suspend</w:t>
            </w:r>
            <w:r>
              <w:t xml:space="preserve"> a </w:t>
            </w:r>
            <w:r>
              <w:t xml:space="preserve">tenant's </w:t>
            </w:r>
            <w:r>
              <w:t>parking permit</w:t>
            </w:r>
            <w:r>
              <w:t xml:space="preserve"> from the date the tenant's lease terminates to the date the tenant's right of possession ends</w:t>
            </w:r>
            <w:r>
              <w:t xml:space="preserve">. </w:t>
            </w:r>
          </w:p>
          <w:p w:rsidR="00EA2CBC" w:rsidRDefault="00365D4F" w:rsidP="006313ED">
            <w:pPr>
              <w:jc w:val="both"/>
            </w:pPr>
          </w:p>
          <w:p w:rsidR="00EA2CBC" w:rsidRDefault="00365D4F" w:rsidP="006313ED">
            <w:pPr>
              <w:jc w:val="both"/>
            </w:pPr>
            <w:r>
              <w:t>The substitute changes the bill's effective date from September 1, 2019, to January 1, 2020.</w:t>
            </w:r>
          </w:p>
          <w:p w:rsidR="00EA2CBC" w:rsidRPr="006313ED" w:rsidRDefault="00365D4F" w:rsidP="006313ED">
            <w:pPr>
              <w:jc w:val="both"/>
              <w:rPr>
                <w:sz w:val="2"/>
                <w:szCs w:val="2"/>
              </w:rPr>
            </w:pPr>
          </w:p>
        </w:tc>
      </w:tr>
      <w:tr w:rsidR="00105E15" w:rsidTr="00345119">
        <w:tc>
          <w:tcPr>
            <w:tcW w:w="9576" w:type="dxa"/>
          </w:tcPr>
          <w:p w:rsidR="0039163F" w:rsidRPr="009C1E9A" w:rsidRDefault="00365D4F" w:rsidP="006313ED">
            <w:pPr>
              <w:rPr>
                <w:b/>
                <w:u w:val="single"/>
              </w:rPr>
            </w:pPr>
          </w:p>
        </w:tc>
      </w:tr>
      <w:tr w:rsidR="00105E15" w:rsidTr="00345119">
        <w:tc>
          <w:tcPr>
            <w:tcW w:w="9576" w:type="dxa"/>
          </w:tcPr>
          <w:p w:rsidR="0039163F" w:rsidRPr="0039163F" w:rsidRDefault="00365D4F" w:rsidP="006313ED">
            <w:pPr>
              <w:jc w:val="both"/>
            </w:pPr>
          </w:p>
        </w:tc>
      </w:tr>
    </w:tbl>
    <w:p w:rsidR="008423E4" w:rsidRPr="006313ED" w:rsidRDefault="00365D4F" w:rsidP="008423E4">
      <w:pPr>
        <w:spacing w:line="480" w:lineRule="auto"/>
        <w:jc w:val="both"/>
        <w:rPr>
          <w:rFonts w:ascii="Arial" w:hAnsi="Arial"/>
          <w:sz w:val="2"/>
          <w:szCs w:val="2"/>
        </w:rPr>
      </w:pPr>
    </w:p>
    <w:p w:rsidR="004108C3" w:rsidRPr="008423E4" w:rsidRDefault="00365D4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65D4F">
      <w:r>
        <w:separator/>
      </w:r>
    </w:p>
  </w:endnote>
  <w:endnote w:type="continuationSeparator" w:id="0">
    <w:p w:rsidR="00000000" w:rsidRDefault="0036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5D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05E15" w:rsidTr="009C1E9A">
      <w:trPr>
        <w:cantSplit/>
      </w:trPr>
      <w:tc>
        <w:tcPr>
          <w:tcW w:w="0" w:type="pct"/>
        </w:tcPr>
        <w:p w:rsidR="00137D90" w:rsidRDefault="00365D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365D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365D4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365D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365D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5E15" w:rsidTr="009C1E9A">
      <w:trPr>
        <w:cantSplit/>
      </w:trPr>
      <w:tc>
        <w:tcPr>
          <w:tcW w:w="0" w:type="pct"/>
        </w:tcPr>
        <w:p w:rsidR="00EC379B" w:rsidRDefault="00365D4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365D4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26501</w:t>
          </w:r>
        </w:p>
      </w:tc>
      <w:tc>
        <w:tcPr>
          <w:tcW w:w="2453" w:type="pct"/>
        </w:tcPr>
        <w:p w:rsidR="00EC379B" w:rsidRDefault="00365D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19.101.896</w:t>
          </w:r>
          <w:r>
            <w:fldChar w:fldCharType="end"/>
          </w:r>
        </w:p>
      </w:tc>
    </w:tr>
    <w:tr w:rsidR="00105E15" w:rsidTr="009C1E9A">
      <w:trPr>
        <w:cantSplit/>
      </w:trPr>
      <w:tc>
        <w:tcPr>
          <w:tcW w:w="0" w:type="pct"/>
        </w:tcPr>
        <w:p w:rsidR="00EC379B" w:rsidRDefault="00365D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365D4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Substitute </w:t>
          </w:r>
          <w:r>
            <w:rPr>
              <w:rFonts w:ascii="Shruti" w:hAnsi="Shruti"/>
              <w:sz w:val="22"/>
            </w:rPr>
            <w:t>Document Number: 86R 16407</w:t>
          </w:r>
        </w:p>
      </w:tc>
      <w:tc>
        <w:tcPr>
          <w:tcW w:w="2453" w:type="pct"/>
        </w:tcPr>
        <w:p w:rsidR="00EC379B" w:rsidRDefault="00365D4F" w:rsidP="006D504F">
          <w:pPr>
            <w:pStyle w:val="Footer"/>
            <w:rPr>
              <w:rStyle w:val="PageNumber"/>
            </w:rPr>
          </w:pPr>
        </w:p>
        <w:p w:rsidR="00EC379B" w:rsidRDefault="00365D4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05E1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365D4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365D4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365D4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5D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65D4F">
      <w:r>
        <w:separator/>
      </w:r>
    </w:p>
  </w:footnote>
  <w:footnote w:type="continuationSeparator" w:id="0">
    <w:p w:rsidR="00000000" w:rsidRDefault="00365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5D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5D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365D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15"/>
    <w:rsid w:val="00105E15"/>
    <w:rsid w:val="0036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4BA1A9-C7E4-44EE-B30F-46ECF5601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D6A3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6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6A3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6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6A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1697</Characters>
  <Application>Microsoft Office Word</Application>
  <DocSecurity>4</DocSecurity>
  <Lines>57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HB01002 (Committee Report (Unamended))</vt:lpstr>
    </vt:vector>
  </TitlesOfParts>
  <Company>State of Texas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26501</dc:subject>
  <dc:creator>State of Texas</dc:creator>
  <dc:description>HB 1002 by Collier-(H)Business &amp; Industry (Substitute Document Number: 86R 16407)</dc:description>
  <cp:lastModifiedBy>Scotty Wimberley</cp:lastModifiedBy>
  <cp:revision>2</cp:revision>
  <cp:lastPrinted>2003-11-26T17:21:00Z</cp:lastPrinted>
  <dcterms:created xsi:type="dcterms:W3CDTF">2019-04-17T01:36:00Z</dcterms:created>
  <dcterms:modified xsi:type="dcterms:W3CDTF">2019-04-17T01:36:00Z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19.101.896</vt:lpwstr>
  </property>
</Properties>
</file>