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2975" w:rsidTr="00345119">
        <w:tc>
          <w:tcPr>
            <w:tcW w:w="9576" w:type="dxa"/>
            <w:noWrap/>
          </w:tcPr>
          <w:p w:rsidR="008423E4" w:rsidRPr="0022177D" w:rsidRDefault="00953C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3CD9" w:rsidP="008423E4">
      <w:pPr>
        <w:jc w:val="center"/>
      </w:pPr>
    </w:p>
    <w:p w:rsidR="008423E4" w:rsidRPr="00B31F0E" w:rsidRDefault="00953CD9" w:rsidP="008423E4"/>
    <w:p w:rsidR="008423E4" w:rsidRPr="00742794" w:rsidRDefault="00953C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2975" w:rsidTr="00345119">
        <w:tc>
          <w:tcPr>
            <w:tcW w:w="9576" w:type="dxa"/>
          </w:tcPr>
          <w:p w:rsidR="008423E4" w:rsidRPr="00861995" w:rsidRDefault="00953CD9" w:rsidP="00345119">
            <w:pPr>
              <w:jc w:val="right"/>
            </w:pPr>
            <w:r>
              <w:t>C.S.H.B. 1015</w:t>
            </w:r>
          </w:p>
        </w:tc>
      </w:tr>
      <w:tr w:rsidR="00122975" w:rsidTr="00345119">
        <w:tc>
          <w:tcPr>
            <w:tcW w:w="9576" w:type="dxa"/>
          </w:tcPr>
          <w:p w:rsidR="008423E4" w:rsidRPr="00861995" w:rsidRDefault="00953CD9" w:rsidP="0075294C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122975" w:rsidTr="00345119">
        <w:tc>
          <w:tcPr>
            <w:tcW w:w="9576" w:type="dxa"/>
          </w:tcPr>
          <w:p w:rsidR="008423E4" w:rsidRPr="00861995" w:rsidRDefault="00953CD9" w:rsidP="00345119">
            <w:pPr>
              <w:jc w:val="right"/>
            </w:pPr>
            <w:r>
              <w:t>Public Health</w:t>
            </w:r>
          </w:p>
        </w:tc>
      </w:tr>
      <w:tr w:rsidR="00122975" w:rsidTr="00345119">
        <w:tc>
          <w:tcPr>
            <w:tcW w:w="9576" w:type="dxa"/>
          </w:tcPr>
          <w:p w:rsidR="008423E4" w:rsidRDefault="00953CD9" w:rsidP="00C66C7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53CD9" w:rsidP="008423E4">
      <w:pPr>
        <w:tabs>
          <w:tab w:val="right" w:pos="9360"/>
        </w:tabs>
      </w:pPr>
    </w:p>
    <w:p w:rsidR="008423E4" w:rsidRDefault="00953CD9" w:rsidP="008423E4"/>
    <w:p w:rsidR="008423E4" w:rsidRDefault="00953C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2975" w:rsidTr="00345119">
        <w:tc>
          <w:tcPr>
            <w:tcW w:w="9576" w:type="dxa"/>
          </w:tcPr>
          <w:p w:rsidR="008423E4" w:rsidRPr="00A8133F" w:rsidRDefault="00953CD9" w:rsidP="00E07F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3CD9" w:rsidP="00E07F1C"/>
          <w:p w:rsidR="008423E4" w:rsidRDefault="00953CD9" w:rsidP="00E07F1C">
            <w:pPr>
              <w:pStyle w:val="Header"/>
              <w:jc w:val="both"/>
            </w:pPr>
            <w:r>
              <w:t xml:space="preserve">There are concerns that lack of notice </w:t>
            </w:r>
            <w:r>
              <w:t xml:space="preserve">regarding allergens </w:t>
            </w:r>
            <w:r>
              <w:t xml:space="preserve">in </w:t>
            </w:r>
            <w:r>
              <w:t xml:space="preserve">certain </w:t>
            </w:r>
            <w:r>
              <w:t xml:space="preserve">food service establishments </w:t>
            </w:r>
            <w:r>
              <w:t xml:space="preserve">can </w:t>
            </w:r>
            <w:r>
              <w:t>put</w:t>
            </w:r>
            <w:r>
              <w:t xml:space="preserve"> individuals with allergies</w:t>
            </w:r>
            <w:r>
              <w:t xml:space="preserve"> </w:t>
            </w:r>
            <w:r>
              <w:t>at risk</w:t>
            </w:r>
            <w:r w:rsidRPr="00ED010C">
              <w:t>, particularly those who are allergic to peanuts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1015 seeks to address </w:t>
            </w:r>
            <w:r>
              <w:t xml:space="preserve">these concerns </w:t>
            </w:r>
            <w:r>
              <w:t>by requiring</w:t>
            </w:r>
            <w:r>
              <w:t xml:space="preserve"> </w:t>
            </w:r>
            <w:r>
              <w:t>those</w:t>
            </w:r>
            <w:r>
              <w:t xml:space="preserve"> establishments to</w:t>
            </w:r>
            <w:r>
              <w:t xml:space="preserve"> post a </w:t>
            </w:r>
            <w:r>
              <w:t xml:space="preserve">warning </w:t>
            </w:r>
            <w:r>
              <w:t xml:space="preserve">sign in </w:t>
            </w:r>
            <w:r>
              <w:t>certain locations</w:t>
            </w:r>
            <w:r>
              <w:t xml:space="preserve"> </w:t>
            </w:r>
            <w:r>
              <w:t>regarding the use of peanut products</w:t>
            </w:r>
            <w:r>
              <w:t xml:space="preserve"> in preparing food items</w:t>
            </w:r>
            <w:r>
              <w:t xml:space="preserve">.  </w:t>
            </w:r>
          </w:p>
          <w:p w:rsidR="008423E4" w:rsidRPr="00E26B13" w:rsidRDefault="00953CD9" w:rsidP="00E07F1C">
            <w:pPr>
              <w:rPr>
                <w:b/>
              </w:rPr>
            </w:pPr>
          </w:p>
        </w:tc>
      </w:tr>
      <w:tr w:rsidR="00122975" w:rsidTr="00345119">
        <w:tc>
          <w:tcPr>
            <w:tcW w:w="9576" w:type="dxa"/>
          </w:tcPr>
          <w:p w:rsidR="0017725B" w:rsidRDefault="00953CD9" w:rsidP="00E07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953CD9" w:rsidP="00E07F1C">
            <w:pPr>
              <w:rPr>
                <w:b/>
                <w:u w:val="single"/>
              </w:rPr>
            </w:pPr>
          </w:p>
          <w:p w:rsidR="000130A0" w:rsidRPr="000130A0" w:rsidRDefault="00953CD9" w:rsidP="00E07F1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953CD9" w:rsidP="00E07F1C">
            <w:pPr>
              <w:rPr>
                <w:b/>
                <w:u w:val="single"/>
              </w:rPr>
            </w:pPr>
          </w:p>
        </w:tc>
      </w:tr>
      <w:tr w:rsidR="00122975" w:rsidTr="00345119">
        <w:tc>
          <w:tcPr>
            <w:tcW w:w="9576" w:type="dxa"/>
          </w:tcPr>
          <w:p w:rsidR="008423E4" w:rsidRPr="00A8133F" w:rsidRDefault="00953CD9" w:rsidP="00E07F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3CD9" w:rsidP="00E07F1C"/>
          <w:p w:rsidR="000130A0" w:rsidRDefault="00953CD9" w:rsidP="00E07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953CD9" w:rsidP="00E07F1C">
            <w:pPr>
              <w:rPr>
                <w:b/>
              </w:rPr>
            </w:pPr>
          </w:p>
        </w:tc>
      </w:tr>
      <w:tr w:rsidR="00122975" w:rsidTr="00345119">
        <w:tc>
          <w:tcPr>
            <w:tcW w:w="9576" w:type="dxa"/>
          </w:tcPr>
          <w:p w:rsidR="008423E4" w:rsidRPr="00A8133F" w:rsidRDefault="00953CD9" w:rsidP="00E07F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3CD9" w:rsidP="00E07F1C"/>
          <w:p w:rsidR="008423E4" w:rsidRDefault="00953CD9" w:rsidP="00E07F1C">
            <w:pPr>
              <w:pStyle w:val="Header"/>
              <w:jc w:val="both"/>
            </w:pPr>
            <w:r>
              <w:t>C.S.</w:t>
            </w:r>
            <w:r>
              <w:t>H.</w:t>
            </w:r>
            <w:r>
              <w:t xml:space="preserve">B. 1015 amends the Health and Safety Code to require a food service establishment </w:t>
            </w:r>
            <w:r>
              <w:t>that has</w:t>
            </w:r>
            <w:r w:rsidRPr="00EC2E6E">
              <w:t xml:space="preserve"> a designed or designated space for eating</w:t>
            </w:r>
            <w:r>
              <w:t xml:space="preserve"> and that </w:t>
            </w:r>
            <w:r w:rsidRPr="00EC2E6E">
              <w:t>prepares a food item containing peanuts or a peanut product as an ingredient in the food item</w:t>
            </w:r>
            <w:r>
              <w:t xml:space="preserve"> </w:t>
            </w:r>
            <w:r>
              <w:t xml:space="preserve">to </w:t>
            </w:r>
            <w:r w:rsidRPr="000130A0">
              <w:t>post in a conspic</w:t>
            </w:r>
            <w:r w:rsidRPr="000130A0">
              <w:t xml:space="preserve">uous place in the area of the establishment in which food is consumed </w:t>
            </w:r>
            <w:r>
              <w:t>or on the establishment's food menu a warning</w:t>
            </w:r>
            <w:r w:rsidRPr="000130A0">
              <w:t xml:space="preserve"> sign </w:t>
            </w:r>
            <w:r>
              <w:t>stating that</w:t>
            </w:r>
            <w:r>
              <w:t xml:space="preserve"> </w:t>
            </w:r>
            <w:r>
              <w:t xml:space="preserve">the </w:t>
            </w:r>
            <w:r>
              <w:t>establishment</w:t>
            </w:r>
            <w:r>
              <w:t xml:space="preserve"> </w:t>
            </w:r>
            <w:r>
              <w:t>prepares food items that contain</w:t>
            </w:r>
            <w:r>
              <w:t xml:space="preserve"> peanut products. The bill requires the executive commissioner of</w:t>
            </w:r>
            <w:r>
              <w:t xml:space="preserve"> the</w:t>
            </w:r>
            <w:r>
              <w:t xml:space="preserve"> He</w:t>
            </w:r>
            <w:r>
              <w:t xml:space="preserve">alth and Human Services </w:t>
            </w:r>
            <w:r>
              <w:t xml:space="preserve">Commission </w:t>
            </w:r>
            <w:r>
              <w:t xml:space="preserve">to </w:t>
            </w:r>
            <w:r w:rsidRPr="000130A0">
              <w:t>adopt any rules necessary to implement</w:t>
            </w:r>
            <w:r>
              <w:t xml:space="preserve"> </w:t>
            </w:r>
            <w:r>
              <w:t>that requirement</w:t>
            </w:r>
            <w:r>
              <w:t>.</w:t>
            </w:r>
          </w:p>
          <w:p w:rsidR="008423E4" w:rsidRPr="00835628" w:rsidRDefault="00953CD9" w:rsidP="00E07F1C">
            <w:pPr>
              <w:rPr>
                <w:b/>
              </w:rPr>
            </w:pPr>
          </w:p>
        </w:tc>
      </w:tr>
      <w:tr w:rsidR="00122975" w:rsidTr="00345119">
        <w:tc>
          <w:tcPr>
            <w:tcW w:w="9576" w:type="dxa"/>
          </w:tcPr>
          <w:p w:rsidR="008423E4" w:rsidRPr="00A8133F" w:rsidRDefault="00953CD9" w:rsidP="00E07F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3CD9" w:rsidP="00E07F1C"/>
          <w:p w:rsidR="008423E4" w:rsidRPr="003624F2" w:rsidRDefault="00953CD9" w:rsidP="00E07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 w:rsidRPr="000130A0">
              <w:t xml:space="preserve"> </w:t>
            </w:r>
            <w:r w:rsidRPr="000130A0">
              <w:t>1, 2020.</w:t>
            </w:r>
          </w:p>
          <w:p w:rsidR="008423E4" w:rsidRPr="00233FDB" w:rsidRDefault="00953CD9" w:rsidP="00E07F1C">
            <w:pPr>
              <w:rPr>
                <w:b/>
              </w:rPr>
            </w:pPr>
          </w:p>
        </w:tc>
      </w:tr>
      <w:tr w:rsidR="00122975" w:rsidTr="00345119">
        <w:tc>
          <w:tcPr>
            <w:tcW w:w="9576" w:type="dxa"/>
          </w:tcPr>
          <w:p w:rsidR="0075294C" w:rsidRDefault="00953CD9" w:rsidP="00E07F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3138C" w:rsidRDefault="00953CD9" w:rsidP="00E07F1C">
            <w:pPr>
              <w:jc w:val="both"/>
            </w:pPr>
          </w:p>
          <w:p w:rsidR="00D3138C" w:rsidRDefault="00953CD9" w:rsidP="00E07F1C">
            <w:pPr>
              <w:jc w:val="both"/>
            </w:pPr>
            <w:r>
              <w:t xml:space="preserve">While C.S.H.B. 1015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:rsidR="00D3138C" w:rsidRDefault="00953CD9" w:rsidP="00E07F1C">
            <w:pPr>
              <w:jc w:val="both"/>
            </w:pPr>
          </w:p>
          <w:p w:rsidR="00D3138C" w:rsidRDefault="00953CD9" w:rsidP="00E07F1C">
            <w:pPr>
              <w:jc w:val="both"/>
            </w:pPr>
            <w:r>
              <w:t xml:space="preserve">The substitute </w:t>
            </w:r>
            <w:r>
              <w:t xml:space="preserve">includes a provision giving a food service </w:t>
            </w:r>
            <w:r>
              <w:t xml:space="preserve">establishment </w:t>
            </w:r>
            <w:r>
              <w:t>the option of</w:t>
            </w:r>
            <w:r>
              <w:t xml:space="preserve"> post</w:t>
            </w:r>
            <w:r>
              <w:t>ing</w:t>
            </w:r>
            <w:r>
              <w:t xml:space="preserve"> the sign on the food menu</w:t>
            </w:r>
            <w:r>
              <w:t>.</w:t>
            </w:r>
          </w:p>
          <w:p w:rsidR="00D3138C" w:rsidRDefault="00953CD9" w:rsidP="00E07F1C">
            <w:pPr>
              <w:jc w:val="both"/>
            </w:pPr>
          </w:p>
          <w:p w:rsidR="00D3138C" w:rsidRDefault="00953CD9" w:rsidP="00E07F1C">
            <w:pPr>
              <w:jc w:val="both"/>
            </w:pPr>
            <w:r>
              <w:t>The substi</w:t>
            </w:r>
            <w:r>
              <w:t xml:space="preserve">tute changes the </w:t>
            </w:r>
            <w:r>
              <w:t xml:space="preserve">bill's </w:t>
            </w:r>
            <w:r>
              <w:t xml:space="preserve">effective date from January 1, 2020, to September 1, 2020.  </w:t>
            </w:r>
          </w:p>
          <w:p w:rsidR="00D3138C" w:rsidRPr="00D3138C" w:rsidRDefault="00953CD9" w:rsidP="00E07F1C">
            <w:pPr>
              <w:jc w:val="both"/>
            </w:pPr>
          </w:p>
        </w:tc>
      </w:tr>
      <w:tr w:rsidR="00122975" w:rsidTr="00345119">
        <w:tc>
          <w:tcPr>
            <w:tcW w:w="9576" w:type="dxa"/>
          </w:tcPr>
          <w:p w:rsidR="0075294C" w:rsidRPr="009C1E9A" w:rsidRDefault="00953CD9" w:rsidP="00E07F1C">
            <w:pPr>
              <w:rPr>
                <w:b/>
                <w:u w:val="single"/>
              </w:rPr>
            </w:pPr>
          </w:p>
        </w:tc>
      </w:tr>
      <w:tr w:rsidR="00122975" w:rsidTr="00345119">
        <w:tc>
          <w:tcPr>
            <w:tcW w:w="9576" w:type="dxa"/>
          </w:tcPr>
          <w:p w:rsidR="0075294C" w:rsidRPr="0075294C" w:rsidRDefault="00953CD9" w:rsidP="00E07F1C">
            <w:pPr>
              <w:jc w:val="both"/>
            </w:pPr>
          </w:p>
        </w:tc>
      </w:tr>
    </w:tbl>
    <w:p w:rsidR="004108C3" w:rsidRPr="00E07F1C" w:rsidRDefault="00953CD9" w:rsidP="008423E4">
      <w:pPr>
        <w:rPr>
          <w:sz w:val="20"/>
        </w:rPr>
      </w:pPr>
    </w:p>
    <w:sectPr w:rsidR="004108C3" w:rsidRPr="00E07F1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CD9">
      <w:r>
        <w:separator/>
      </w:r>
    </w:p>
  </w:endnote>
  <w:endnote w:type="continuationSeparator" w:id="0">
    <w:p w:rsidR="00000000" w:rsidRDefault="0095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2975" w:rsidTr="009C1E9A">
      <w:trPr>
        <w:cantSplit/>
      </w:trPr>
      <w:tc>
        <w:tcPr>
          <w:tcW w:w="0" w:type="pct"/>
        </w:tcPr>
        <w:p w:rsidR="00137D90" w:rsidRDefault="00953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3C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3C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3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3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2975" w:rsidTr="009C1E9A">
      <w:trPr>
        <w:cantSplit/>
      </w:trPr>
      <w:tc>
        <w:tcPr>
          <w:tcW w:w="0" w:type="pct"/>
        </w:tcPr>
        <w:p w:rsidR="00EC379B" w:rsidRDefault="00953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3C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20820</w:t>
          </w:r>
        </w:p>
      </w:tc>
      <w:tc>
        <w:tcPr>
          <w:tcW w:w="2453" w:type="pct"/>
        </w:tcPr>
        <w:p w:rsidR="00EC379B" w:rsidRDefault="00953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19.79.780</w:t>
          </w:r>
          <w:r>
            <w:fldChar w:fldCharType="end"/>
          </w:r>
        </w:p>
      </w:tc>
    </w:tr>
    <w:tr w:rsidR="00122975" w:rsidTr="009C1E9A">
      <w:trPr>
        <w:cantSplit/>
      </w:trPr>
      <w:tc>
        <w:tcPr>
          <w:tcW w:w="0" w:type="pct"/>
        </w:tcPr>
        <w:p w:rsidR="00EC379B" w:rsidRDefault="00953C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3C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19554</w:t>
          </w:r>
        </w:p>
      </w:tc>
      <w:tc>
        <w:tcPr>
          <w:tcW w:w="2453" w:type="pct"/>
        </w:tcPr>
        <w:p w:rsidR="00EC379B" w:rsidRDefault="00953CD9" w:rsidP="006D504F">
          <w:pPr>
            <w:pStyle w:val="Footer"/>
            <w:rPr>
              <w:rStyle w:val="PageNumber"/>
            </w:rPr>
          </w:pPr>
        </w:p>
        <w:p w:rsidR="00EC379B" w:rsidRDefault="00953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29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3C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3C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3C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CD9">
      <w:r>
        <w:separator/>
      </w:r>
    </w:p>
  </w:footnote>
  <w:footnote w:type="continuationSeparator" w:id="0">
    <w:p w:rsidR="00000000" w:rsidRDefault="0095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5"/>
    <w:rsid w:val="00122975"/>
    <w:rsid w:val="009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D98976-CD28-4A27-A44B-D92E7CE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3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0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1772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HB01015 (Committee Report (Substituted))</vt:lpstr>
    </vt:vector>
  </TitlesOfParts>
  <Company>State of Texas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20820</dc:subject>
  <dc:creator>State of Texas</dc:creator>
  <dc:description>HB 1015 by Martinez-(H)Public Health (Substitute Document Number: 86R 19554)</dc:description>
  <cp:lastModifiedBy>Laura Ramsay</cp:lastModifiedBy>
  <cp:revision>2</cp:revision>
  <cp:lastPrinted>2003-11-26T17:21:00Z</cp:lastPrinted>
  <dcterms:created xsi:type="dcterms:W3CDTF">2019-03-22T21:41:00Z</dcterms:created>
  <dcterms:modified xsi:type="dcterms:W3CDTF">2019-03-22T21:41:00Z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19.79.780</vt:lpwstr>
  </property>
</Properties>
</file>