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453A0" w:rsidTr="00345119">
        <w:tc>
          <w:tcPr>
            <w:tcW w:w="9576" w:type="dxa"/>
            <w:noWrap/>
          </w:tcPr>
          <w:p w:rsidR="008423E4" w:rsidRPr="0022177D" w:rsidRDefault="00BA0B8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A0B80" w:rsidP="008423E4">
      <w:pPr>
        <w:jc w:val="center"/>
      </w:pPr>
    </w:p>
    <w:p w:rsidR="008423E4" w:rsidRPr="00B31F0E" w:rsidRDefault="00BA0B80" w:rsidP="008423E4"/>
    <w:p w:rsidR="008423E4" w:rsidRPr="00742794" w:rsidRDefault="00BA0B8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53A0" w:rsidTr="00345119">
        <w:tc>
          <w:tcPr>
            <w:tcW w:w="9576" w:type="dxa"/>
          </w:tcPr>
          <w:p w:rsidR="008423E4" w:rsidRPr="00861995" w:rsidRDefault="00BA0B80" w:rsidP="00345119">
            <w:pPr>
              <w:jc w:val="right"/>
            </w:pPr>
            <w:r>
              <w:t>H.B. 1025</w:t>
            </w:r>
          </w:p>
        </w:tc>
      </w:tr>
      <w:tr w:rsidR="00C453A0" w:rsidTr="00345119">
        <w:tc>
          <w:tcPr>
            <w:tcW w:w="9576" w:type="dxa"/>
          </w:tcPr>
          <w:p w:rsidR="008423E4" w:rsidRPr="00861995" w:rsidRDefault="00BA0B80" w:rsidP="00720D06">
            <w:pPr>
              <w:jc w:val="right"/>
            </w:pPr>
            <w:r>
              <w:t xml:space="preserve">By: </w:t>
            </w:r>
            <w:r>
              <w:t>Bohac</w:t>
            </w:r>
          </w:p>
        </w:tc>
      </w:tr>
      <w:tr w:rsidR="00C453A0" w:rsidTr="00345119">
        <w:tc>
          <w:tcPr>
            <w:tcW w:w="9576" w:type="dxa"/>
          </w:tcPr>
          <w:p w:rsidR="008423E4" w:rsidRPr="00861995" w:rsidRDefault="00BA0B80" w:rsidP="00345119">
            <w:pPr>
              <w:jc w:val="right"/>
            </w:pPr>
            <w:r>
              <w:t>Business &amp; Industry</w:t>
            </w:r>
          </w:p>
        </w:tc>
      </w:tr>
      <w:tr w:rsidR="00C453A0" w:rsidTr="00345119">
        <w:tc>
          <w:tcPr>
            <w:tcW w:w="9576" w:type="dxa"/>
          </w:tcPr>
          <w:p w:rsidR="008423E4" w:rsidRDefault="00BA0B8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A0B80" w:rsidP="008423E4">
      <w:pPr>
        <w:tabs>
          <w:tab w:val="right" w:pos="9360"/>
        </w:tabs>
      </w:pPr>
    </w:p>
    <w:p w:rsidR="008423E4" w:rsidRDefault="00BA0B80" w:rsidP="008423E4"/>
    <w:p w:rsidR="008423E4" w:rsidRDefault="00BA0B8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453A0" w:rsidTr="00345119">
        <w:tc>
          <w:tcPr>
            <w:tcW w:w="9576" w:type="dxa"/>
          </w:tcPr>
          <w:p w:rsidR="008423E4" w:rsidRPr="00A8133F" w:rsidRDefault="00BA0B80" w:rsidP="00A3272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A0B80" w:rsidP="00A3272E"/>
          <w:p w:rsidR="008423E4" w:rsidRDefault="00BA0B80" w:rsidP="00A327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</w:t>
            </w:r>
            <w:r w:rsidRPr="00001CC7">
              <w:t>concern</w:t>
            </w:r>
            <w:r>
              <w:t>s</w:t>
            </w:r>
            <w:r w:rsidRPr="00001CC7">
              <w:t xml:space="preserve"> that </w:t>
            </w:r>
            <w:r>
              <w:t>some</w:t>
            </w:r>
            <w:r w:rsidRPr="00001CC7">
              <w:t xml:space="preserve"> larger property owners' associations </w:t>
            </w:r>
            <w:r w:rsidRPr="00001CC7">
              <w:t xml:space="preserve">do not have the ability to elect board members from individual neighborhood sections. H.B. 1025 </w:t>
            </w:r>
            <w:r>
              <w:t>seeks to address this issue by authorizing</w:t>
            </w:r>
            <w:r w:rsidRPr="00001CC7">
              <w:t xml:space="preserve"> property owners' associations that govern subdivisions comprised of multiple sections </w:t>
            </w:r>
            <w:r>
              <w:t>to</w:t>
            </w:r>
            <w:r w:rsidRPr="00001CC7">
              <w:t xml:space="preserve"> </w:t>
            </w:r>
            <w:r w:rsidRPr="00001CC7">
              <w:t>select positons on the board</w:t>
            </w:r>
            <w:r w:rsidRPr="00001CC7">
              <w:t xml:space="preserve"> elected from each of the designated sections of the subdivision.</w:t>
            </w:r>
          </w:p>
          <w:p w:rsidR="008423E4" w:rsidRPr="00E26B13" w:rsidRDefault="00BA0B80" w:rsidP="00A3272E">
            <w:pPr>
              <w:rPr>
                <w:b/>
              </w:rPr>
            </w:pPr>
          </w:p>
        </w:tc>
      </w:tr>
      <w:tr w:rsidR="00C453A0" w:rsidTr="00345119">
        <w:tc>
          <w:tcPr>
            <w:tcW w:w="9576" w:type="dxa"/>
          </w:tcPr>
          <w:p w:rsidR="0017725B" w:rsidRDefault="00BA0B80" w:rsidP="00A327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A0B80" w:rsidP="00A3272E">
            <w:pPr>
              <w:rPr>
                <w:b/>
                <w:u w:val="single"/>
              </w:rPr>
            </w:pPr>
          </w:p>
          <w:p w:rsidR="00A25118" w:rsidRPr="00A25118" w:rsidRDefault="00BA0B80" w:rsidP="00A3272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:rsidR="0017725B" w:rsidRPr="0017725B" w:rsidRDefault="00BA0B80" w:rsidP="00A3272E">
            <w:pPr>
              <w:rPr>
                <w:b/>
                <w:u w:val="single"/>
              </w:rPr>
            </w:pPr>
          </w:p>
        </w:tc>
      </w:tr>
      <w:tr w:rsidR="00C453A0" w:rsidTr="00345119">
        <w:tc>
          <w:tcPr>
            <w:tcW w:w="9576" w:type="dxa"/>
          </w:tcPr>
          <w:p w:rsidR="008423E4" w:rsidRPr="00A8133F" w:rsidRDefault="00BA0B80" w:rsidP="00A3272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A0B80" w:rsidP="00A3272E"/>
          <w:p w:rsidR="00A25118" w:rsidRDefault="00BA0B80" w:rsidP="00A327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:rsidR="008423E4" w:rsidRPr="00E21FDC" w:rsidRDefault="00BA0B80" w:rsidP="00A3272E">
            <w:pPr>
              <w:rPr>
                <w:b/>
              </w:rPr>
            </w:pPr>
          </w:p>
        </w:tc>
      </w:tr>
      <w:tr w:rsidR="00C453A0" w:rsidTr="00345119">
        <w:tc>
          <w:tcPr>
            <w:tcW w:w="9576" w:type="dxa"/>
          </w:tcPr>
          <w:p w:rsidR="008423E4" w:rsidRPr="00A8133F" w:rsidRDefault="00BA0B80" w:rsidP="00A3272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A0B80" w:rsidP="00A3272E"/>
          <w:p w:rsidR="008423E4" w:rsidRDefault="00BA0B80" w:rsidP="00A327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1025 amends the Property Code to authorize </w:t>
            </w:r>
            <w:r w:rsidRPr="00A25118">
              <w:t xml:space="preserve">a property owners' association </w:t>
            </w:r>
            <w:r>
              <w:t xml:space="preserve">subject to the Texas Residential Property Owners Protection Act </w:t>
            </w:r>
            <w:r w:rsidRPr="00A25118">
              <w:t>that governs a subdivision comprised of multiple sections</w:t>
            </w:r>
            <w:r>
              <w:t xml:space="preserve"> to </w:t>
            </w:r>
            <w:r w:rsidRPr="00A25118">
              <w:t xml:space="preserve">designate in an association </w:t>
            </w:r>
            <w:r w:rsidRPr="00A25118">
              <w:t xml:space="preserve">governing </w:t>
            </w:r>
            <w:r w:rsidRPr="00A25118">
              <w:t xml:space="preserve">instrument a specified number of positions on the </w:t>
            </w:r>
            <w:r>
              <w:t xml:space="preserve">association </w:t>
            </w:r>
            <w:r w:rsidRPr="00A25118">
              <w:t>board, each of which must be elected from a designated section of the subdivision.</w:t>
            </w:r>
            <w:r>
              <w:t xml:space="preserve"> </w:t>
            </w:r>
            <w:r>
              <w:t>An</w:t>
            </w:r>
            <w:r>
              <w:t xml:space="preserve"> instrument </w:t>
            </w:r>
            <w:r>
              <w:t>that designates board positions in this manner may</w:t>
            </w:r>
            <w:r>
              <w:t xml:space="preserve"> requ</w:t>
            </w:r>
            <w:r>
              <w:t xml:space="preserve">ire </w:t>
            </w:r>
            <w:r w:rsidRPr="00700983">
              <w:t>each board member representing a section to reside in that section.</w:t>
            </w:r>
            <w:r>
              <w:t xml:space="preserve"> </w:t>
            </w:r>
            <w:r>
              <w:t>The bill</w:t>
            </w:r>
            <w:r>
              <w:t xml:space="preserve"> prohibits an owner of property </w:t>
            </w:r>
            <w:r w:rsidRPr="00700983">
              <w:t xml:space="preserve">in </w:t>
            </w:r>
            <w:r>
              <w:t>a</w:t>
            </w:r>
            <w:r w:rsidRPr="00700983">
              <w:t xml:space="preserve"> </w:t>
            </w:r>
            <w:r w:rsidRPr="00700983">
              <w:t>property owners' association</w:t>
            </w:r>
            <w:r>
              <w:t xml:space="preserve"> from being </w:t>
            </w:r>
            <w:r w:rsidRPr="00700983">
              <w:t xml:space="preserve">a candidate for membership on the </w:t>
            </w:r>
            <w:r>
              <w:t xml:space="preserve">association </w:t>
            </w:r>
            <w:r w:rsidRPr="00700983">
              <w:t>board if</w:t>
            </w:r>
            <w:r>
              <w:t xml:space="preserve"> </w:t>
            </w:r>
            <w:r w:rsidRPr="00700983">
              <w:t>an enforcement action is pending against the</w:t>
            </w:r>
            <w:r w:rsidRPr="00700983">
              <w:t xml:space="preserve"> property owner</w:t>
            </w:r>
            <w:r>
              <w:t xml:space="preserve"> or</w:t>
            </w:r>
            <w:r>
              <w:t xml:space="preserve"> if</w:t>
            </w:r>
            <w:r>
              <w:t xml:space="preserve"> </w:t>
            </w:r>
            <w:r w:rsidRPr="00700983">
              <w:t>the property owner owes the association a delinquent assessment, fee, or fine.</w:t>
            </w:r>
            <w:r>
              <w:t xml:space="preserve"> </w:t>
            </w:r>
          </w:p>
          <w:p w:rsidR="008423E4" w:rsidRPr="00835628" w:rsidRDefault="00BA0B80" w:rsidP="00A3272E">
            <w:pPr>
              <w:rPr>
                <w:b/>
              </w:rPr>
            </w:pPr>
          </w:p>
        </w:tc>
      </w:tr>
      <w:tr w:rsidR="00C453A0" w:rsidTr="00345119">
        <w:tc>
          <w:tcPr>
            <w:tcW w:w="9576" w:type="dxa"/>
          </w:tcPr>
          <w:p w:rsidR="008423E4" w:rsidRPr="00A8133F" w:rsidRDefault="00BA0B80" w:rsidP="00A3272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A0B80" w:rsidP="00A3272E"/>
          <w:p w:rsidR="008423E4" w:rsidRPr="003624F2" w:rsidRDefault="00BA0B80" w:rsidP="00A327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BA0B80" w:rsidP="00A3272E">
            <w:pPr>
              <w:rPr>
                <w:b/>
              </w:rPr>
            </w:pPr>
          </w:p>
        </w:tc>
      </w:tr>
    </w:tbl>
    <w:p w:rsidR="008423E4" w:rsidRPr="00BE0E75" w:rsidRDefault="00BA0B8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A0B80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0B80">
      <w:r>
        <w:separator/>
      </w:r>
    </w:p>
  </w:endnote>
  <w:endnote w:type="continuationSeparator" w:id="0">
    <w:p w:rsidR="00000000" w:rsidRDefault="00B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0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53A0" w:rsidTr="009C1E9A">
      <w:trPr>
        <w:cantSplit/>
      </w:trPr>
      <w:tc>
        <w:tcPr>
          <w:tcW w:w="0" w:type="pct"/>
        </w:tcPr>
        <w:p w:rsidR="00137D90" w:rsidRDefault="00BA0B8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A0B8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A0B8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A0B8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A0B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53A0" w:rsidTr="009C1E9A">
      <w:trPr>
        <w:cantSplit/>
      </w:trPr>
      <w:tc>
        <w:tcPr>
          <w:tcW w:w="0" w:type="pct"/>
        </w:tcPr>
        <w:p w:rsidR="00EC379B" w:rsidRDefault="00BA0B8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A0B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28961</w:t>
          </w:r>
        </w:p>
      </w:tc>
      <w:tc>
        <w:tcPr>
          <w:tcW w:w="2453" w:type="pct"/>
        </w:tcPr>
        <w:p w:rsidR="00EC379B" w:rsidRDefault="00BA0B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19.109.915</w:t>
          </w:r>
          <w:r>
            <w:fldChar w:fldCharType="end"/>
          </w:r>
        </w:p>
      </w:tc>
    </w:tr>
    <w:tr w:rsidR="00C453A0" w:rsidTr="009C1E9A">
      <w:trPr>
        <w:cantSplit/>
      </w:trPr>
      <w:tc>
        <w:tcPr>
          <w:tcW w:w="0" w:type="pct"/>
        </w:tcPr>
        <w:p w:rsidR="00EC379B" w:rsidRDefault="00BA0B8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A0B8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A0B80" w:rsidP="006D504F">
          <w:pPr>
            <w:pStyle w:val="Footer"/>
            <w:rPr>
              <w:rStyle w:val="PageNumber"/>
            </w:rPr>
          </w:pPr>
        </w:p>
        <w:p w:rsidR="00EC379B" w:rsidRDefault="00BA0B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53A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A0B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A0B8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A0B8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0B80">
      <w:r>
        <w:separator/>
      </w:r>
    </w:p>
  </w:footnote>
  <w:footnote w:type="continuationSeparator" w:id="0">
    <w:p w:rsidR="00000000" w:rsidRDefault="00BA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0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0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0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0"/>
    <w:rsid w:val="00BA0B80"/>
    <w:rsid w:val="00C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84288-82DB-44DA-89E1-3E7F2421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009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0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09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0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0983"/>
    <w:rPr>
      <w:b/>
      <w:bCs/>
    </w:rPr>
  </w:style>
  <w:style w:type="character" w:styleId="Hyperlink">
    <w:name w:val="Hyperlink"/>
    <w:basedOn w:val="DefaultParagraphFont"/>
    <w:unhideWhenUsed/>
    <w:rsid w:val="00E5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1555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HB01025 (Committee Report (Unamended))</vt:lpstr>
    </vt:vector>
  </TitlesOfParts>
  <Company>State of Texas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28961</dc:subject>
  <dc:creator>State of Texas</dc:creator>
  <dc:description>HB 1025 by Bohac-(H)Business &amp; Industry</dc:description>
  <cp:lastModifiedBy>Stacey Nicchio</cp:lastModifiedBy>
  <cp:revision>2</cp:revision>
  <cp:lastPrinted>2003-11-26T17:21:00Z</cp:lastPrinted>
  <dcterms:created xsi:type="dcterms:W3CDTF">2019-04-27T01:15:00Z</dcterms:created>
  <dcterms:modified xsi:type="dcterms:W3CDTF">2019-04-27T01:15:00Z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19.109.915</vt:lpwstr>
  </property>
</Properties>
</file>