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236F5" w:rsidTr="00345119">
        <w:tc>
          <w:tcPr>
            <w:tcW w:w="9576" w:type="dxa"/>
            <w:noWrap/>
          </w:tcPr>
          <w:p w:rsidR="008423E4" w:rsidRPr="0022177D" w:rsidRDefault="00577E8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77E80" w:rsidP="008423E4">
      <w:pPr>
        <w:jc w:val="center"/>
      </w:pPr>
    </w:p>
    <w:p w:rsidR="008423E4" w:rsidRPr="00B31F0E" w:rsidRDefault="00577E80" w:rsidP="008423E4"/>
    <w:p w:rsidR="008423E4" w:rsidRPr="00742794" w:rsidRDefault="00577E8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36F5" w:rsidTr="00345119">
        <w:tc>
          <w:tcPr>
            <w:tcW w:w="9576" w:type="dxa"/>
          </w:tcPr>
          <w:p w:rsidR="008423E4" w:rsidRPr="00861995" w:rsidRDefault="00577E80" w:rsidP="00345119">
            <w:pPr>
              <w:jc w:val="right"/>
            </w:pPr>
            <w:r>
              <w:t>H.B. 1038</w:t>
            </w:r>
          </w:p>
        </w:tc>
      </w:tr>
      <w:tr w:rsidR="00A236F5" w:rsidTr="00345119">
        <w:tc>
          <w:tcPr>
            <w:tcW w:w="9576" w:type="dxa"/>
          </w:tcPr>
          <w:p w:rsidR="008423E4" w:rsidRPr="00861995" w:rsidRDefault="00577E80" w:rsidP="00120CF6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A236F5" w:rsidTr="00345119">
        <w:tc>
          <w:tcPr>
            <w:tcW w:w="9576" w:type="dxa"/>
          </w:tcPr>
          <w:p w:rsidR="008423E4" w:rsidRPr="00861995" w:rsidRDefault="00577E80" w:rsidP="00345119">
            <w:pPr>
              <w:jc w:val="right"/>
            </w:pPr>
            <w:r>
              <w:t>Land &amp; Resource Management</w:t>
            </w:r>
          </w:p>
        </w:tc>
      </w:tr>
      <w:tr w:rsidR="00A236F5" w:rsidTr="00345119">
        <w:tc>
          <w:tcPr>
            <w:tcW w:w="9576" w:type="dxa"/>
          </w:tcPr>
          <w:p w:rsidR="008423E4" w:rsidRDefault="00577E8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77E80" w:rsidP="008423E4">
      <w:pPr>
        <w:tabs>
          <w:tab w:val="right" w:pos="9360"/>
        </w:tabs>
      </w:pPr>
    </w:p>
    <w:p w:rsidR="008423E4" w:rsidRDefault="00577E80" w:rsidP="008423E4"/>
    <w:p w:rsidR="008423E4" w:rsidRDefault="00577E8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236F5" w:rsidTr="00345119">
        <w:tc>
          <w:tcPr>
            <w:tcW w:w="9576" w:type="dxa"/>
          </w:tcPr>
          <w:p w:rsidR="008423E4" w:rsidRPr="00A8133F" w:rsidRDefault="00577E80" w:rsidP="00FF54D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77E80" w:rsidP="00FF54D1"/>
          <w:p w:rsidR="008423E4" w:rsidRDefault="00577E80" w:rsidP="00FF54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recent legislative efforts made beneficial reforms to the municipal </w:t>
            </w:r>
            <w:r w:rsidRPr="005E369B">
              <w:t>annexation process</w:t>
            </w:r>
            <w:r>
              <w:t>, providing</w:t>
            </w:r>
            <w:r w:rsidRPr="005E369B">
              <w:t xml:space="preserve"> residents living in the extraterritorial jurisdiction of a city </w:t>
            </w:r>
            <w:r>
              <w:t>with</w:t>
            </w:r>
            <w:r w:rsidRPr="005E369B">
              <w:t xml:space="preserve"> </w:t>
            </w:r>
            <w:r w:rsidRPr="005E369B">
              <w:t xml:space="preserve">a greater say in the process. </w:t>
            </w:r>
            <w:r w:rsidRPr="00AE2AAC">
              <w:t>However, there have been calls to further strengthen the protections of residents during this process</w:t>
            </w:r>
            <w:r>
              <w:t xml:space="preserve">. </w:t>
            </w:r>
            <w:r w:rsidRPr="005E369B">
              <w:t>H</w:t>
            </w:r>
            <w:r>
              <w:t>.</w:t>
            </w:r>
            <w:r w:rsidRPr="005E369B">
              <w:t>B</w:t>
            </w:r>
            <w:r>
              <w:t>.</w:t>
            </w:r>
            <w:r w:rsidRPr="005E369B">
              <w:t xml:space="preserve"> 1038 seeks to strengthen </w:t>
            </w:r>
            <w:r>
              <w:t xml:space="preserve">the rights of </w:t>
            </w:r>
            <w:r w:rsidRPr="005E369B">
              <w:t xml:space="preserve">property </w:t>
            </w:r>
            <w:r w:rsidRPr="005E369B">
              <w:t xml:space="preserve">owners </w:t>
            </w:r>
            <w:r>
              <w:t>by providing for a petition for an election regarding voter approval of municipal annexation</w:t>
            </w:r>
            <w:r w:rsidRPr="005E369B">
              <w:t>.</w:t>
            </w:r>
          </w:p>
          <w:p w:rsidR="008423E4" w:rsidRPr="00E26B13" w:rsidRDefault="00577E80" w:rsidP="00FF54D1">
            <w:pPr>
              <w:rPr>
                <w:b/>
              </w:rPr>
            </w:pPr>
          </w:p>
        </w:tc>
      </w:tr>
      <w:tr w:rsidR="00A236F5" w:rsidTr="00345119">
        <w:tc>
          <w:tcPr>
            <w:tcW w:w="9576" w:type="dxa"/>
          </w:tcPr>
          <w:p w:rsidR="0017725B" w:rsidRDefault="00577E80" w:rsidP="00FF54D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77E80" w:rsidP="00FF54D1">
            <w:pPr>
              <w:rPr>
                <w:b/>
                <w:u w:val="single"/>
              </w:rPr>
            </w:pPr>
          </w:p>
          <w:p w:rsidR="0078406A" w:rsidRPr="0078406A" w:rsidRDefault="00577E80" w:rsidP="00FF54D1">
            <w:pPr>
              <w:jc w:val="both"/>
            </w:pPr>
            <w:r>
              <w:t>It is the committee's opinion that this bill does not expressly create a criminal offense, increase the punishment for an existi</w:t>
            </w:r>
            <w:r>
              <w:t>ng criminal offense or category of offenses, or change the eligibility of a person for community supervision, parole, or mandatory supervision.</w:t>
            </w:r>
          </w:p>
          <w:p w:rsidR="0017725B" w:rsidRPr="0017725B" w:rsidRDefault="00577E80" w:rsidP="00FF54D1">
            <w:pPr>
              <w:rPr>
                <w:b/>
                <w:u w:val="single"/>
              </w:rPr>
            </w:pPr>
          </w:p>
        </w:tc>
      </w:tr>
      <w:tr w:rsidR="00A236F5" w:rsidTr="00345119">
        <w:tc>
          <w:tcPr>
            <w:tcW w:w="9576" w:type="dxa"/>
          </w:tcPr>
          <w:p w:rsidR="008423E4" w:rsidRPr="00A8133F" w:rsidRDefault="00577E80" w:rsidP="00FF54D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77E80" w:rsidP="00FF54D1"/>
          <w:p w:rsidR="0078406A" w:rsidRDefault="00577E80" w:rsidP="00FF54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577E80" w:rsidP="00FF54D1">
            <w:pPr>
              <w:rPr>
                <w:b/>
              </w:rPr>
            </w:pPr>
          </w:p>
        </w:tc>
      </w:tr>
      <w:tr w:rsidR="00A236F5" w:rsidTr="00345119">
        <w:tc>
          <w:tcPr>
            <w:tcW w:w="9576" w:type="dxa"/>
          </w:tcPr>
          <w:p w:rsidR="008423E4" w:rsidRPr="00A8133F" w:rsidRDefault="00577E80" w:rsidP="00FF54D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77E80" w:rsidP="00FF54D1"/>
          <w:p w:rsidR="00603F19" w:rsidRDefault="00577E80" w:rsidP="00FF54D1">
            <w:pPr>
              <w:pStyle w:val="Header"/>
              <w:jc w:val="both"/>
            </w:pPr>
            <w:r>
              <w:t xml:space="preserve">H.B. 1038 amends the Local Government Code to </w:t>
            </w:r>
            <w:r>
              <w:t xml:space="preserve">set out the </w:t>
            </w:r>
            <w:r>
              <w:t xml:space="preserve">petition and election </w:t>
            </w:r>
            <w:r>
              <w:t xml:space="preserve">procedure </w:t>
            </w:r>
            <w:r>
              <w:t>for a</w:t>
            </w:r>
            <w:r>
              <w:t xml:space="preserve"> tier 1 county </w:t>
            </w:r>
            <w:r>
              <w:t>to be</w:t>
            </w:r>
            <w:r>
              <w:t xml:space="preserve"> considered a tier 2</w:t>
            </w:r>
            <w:r>
              <w:t xml:space="preserve"> county for municipal annexation</w:t>
            </w:r>
            <w:r>
              <w:t xml:space="preserve"> purposes</w:t>
            </w:r>
            <w:r>
              <w:t>.</w:t>
            </w:r>
            <w:r>
              <w:t xml:space="preserve"> The bill provides for the suspension of </w:t>
            </w:r>
            <w:r w:rsidRPr="00E10AB5">
              <w:t>any pending annexation that would b</w:t>
            </w:r>
            <w:r>
              <w:t>e affected by the outcome of such an</w:t>
            </w:r>
            <w:r w:rsidRPr="00E10AB5">
              <w:t xml:space="preserve"> election</w:t>
            </w:r>
            <w:r>
              <w:t xml:space="preserve"> and changes the </w:t>
            </w:r>
            <w:r>
              <w:t xml:space="preserve">voter approval </w:t>
            </w:r>
            <w:r>
              <w:t>threshold</w:t>
            </w:r>
            <w:r>
              <w:t xml:space="preserve"> </w:t>
            </w:r>
            <w:r>
              <w:t>by which a tier 1 county is considered a tier 2 cou</w:t>
            </w:r>
            <w:r>
              <w:t xml:space="preserve">nty from a </w:t>
            </w:r>
            <w:r w:rsidRPr="00E10AB5">
              <w:t>majority of the registered voters of the county</w:t>
            </w:r>
            <w:r>
              <w:t xml:space="preserve"> to a </w:t>
            </w:r>
            <w:r>
              <w:t>majority of the votes cast</w:t>
            </w:r>
            <w:r>
              <w:t>.</w:t>
            </w:r>
          </w:p>
          <w:p w:rsidR="008423E4" w:rsidRPr="00835628" w:rsidRDefault="00577E80" w:rsidP="00FF54D1">
            <w:pPr>
              <w:pStyle w:val="Header"/>
              <w:jc w:val="both"/>
              <w:rPr>
                <w:b/>
              </w:rPr>
            </w:pPr>
          </w:p>
        </w:tc>
      </w:tr>
      <w:tr w:rsidR="00A236F5" w:rsidTr="00345119">
        <w:tc>
          <w:tcPr>
            <w:tcW w:w="9576" w:type="dxa"/>
          </w:tcPr>
          <w:p w:rsidR="008423E4" w:rsidRDefault="00577E80" w:rsidP="00FF54D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78406A" w:rsidRPr="00A8133F" w:rsidRDefault="00577E80" w:rsidP="00FF54D1">
            <w:pPr>
              <w:rPr>
                <w:b/>
              </w:rPr>
            </w:pPr>
          </w:p>
          <w:p w:rsidR="008423E4" w:rsidRDefault="00577E80" w:rsidP="00FF54D1">
            <w:r>
              <w:t>On passage, or, if the bill does not receive the necessary vote, September 1, 2019.</w:t>
            </w:r>
          </w:p>
          <w:p w:rsidR="008423E4" w:rsidRPr="003624F2" w:rsidRDefault="00577E80" w:rsidP="00FF54D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577E80" w:rsidP="00FF54D1">
            <w:pPr>
              <w:rPr>
                <w:b/>
              </w:rPr>
            </w:pPr>
          </w:p>
        </w:tc>
      </w:tr>
    </w:tbl>
    <w:p w:rsidR="008423E4" w:rsidRPr="00BE0E75" w:rsidRDefault="00577E8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77E8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7E80">
      <w:r>
        <w:separator/>
      </w:r>
    </w:p>
  </w:endnote>
  <w:endnote w:type="continuationSeparator" w:id="0">
    <w:p w:rsidR="00000000" w:rsidRDefault="0057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7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36F5" w:rsidTr="009C1E9A">
      <w:trPr>
        <w:cantSplit/>
      </w:trPr>
      <w:tc>
        <w:tcPr>
          <w:tcW w:w="0" w:type="pct"/>
        </w:tcPr>
        <w:p w:rsidR="00137D90" w:rsidRDefault="00577E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77E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77E8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77E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77E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36F5" w:rsidTr="009C1E9A">
      <w:trPr>
        <w:cantSplit/>
      </w:trPr>
      <w:tc>
        <w:tcPr>
          <w:tcW w:w="0" w:type="pct"/>
        </w:tcPr>
        <w:p w:rsidR="00EC379B" w:rsidRDefault="00577E8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77E8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24638</w:t>
          </w:r>
        </w:p>
      </w:tc>
      <w:tc>
        <w:tcPr>
          <w:tcW w:w="2453" w:type="pct"/>
        </w:tcPr>
        <w:p w:rsidR="00EC379B" w:rsidRDefault="00577E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19.96.434</w:t>
          </w:r>
          <w:r>
            <w:fldChar w:fldCharType="end"/>
          </w:r>
        </w:p>
      </w:tc>
    </w:tr>
    <w:tr w:rsidR="00A236F5" w:rsidTr="009C1E9A">
      <w:trPr>
        <w:cantSplit/>
      </w:trPr>
      <w:tc>
        <w:tcPr>
          <w:tcW w:w="0" w:type="pct"/>
        </w:tcPr>
        <w:p w:rsidR="00EC379B" w:rsidRDefault="00577E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77E8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77E80" w:rsidP="006D504F">
          <w:pPr>
            <w:pStyle w:val="Footer"/>
            <w:rPr>
              <w:rStyle w:val="PageNumber"/>
            </w:rPr>
          </w:pPr>
        </w:p>
        <w:p w:rsidR="00EC379B" w:rsidRDefault="00577E8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36F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77E8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77E8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77E8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7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7E80">
      <w:r>
        <w:separator/>
      </w:r>
    </w:p>
  </w:footnote>
  <w:footnote w:type="continuationSeparator" w:id="0">
    <w:p w:rsidR="00000000" w:rsidRDefault="0057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7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7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77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F5"/>
    <w:rsid w:val="00577E80"/>
    <w:rsid w:val="00A2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2B2597-83D4-4909-97CE-C575465F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40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40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40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1401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HB01038 (Committee Report (Unamended))</vt:lpstr>
    </vt:vector>
  </TitlesOfParts>
  <Company>State of Texas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24638</dc:subject>
  <dc:creator>State of Texas</dc:creator>
  <dc:description>HB 1038 by Burns-(H)Land &amp; Resource Management</dc:description>
  <cp:lastModifiedBy>Stacey Nicchio</cp:lastModifiedBy>
  <cp:revision>2</cp:revision>
  <cp:lastPrinted>2003-11-26T17:21:00Z</cp:lastPrinted>
  <dcterms:created xsi:type="dcterms:W3CDTF">2019-04-12T20:54:00Z</dcterms:created>
  <dcterms:modified xsi:type="dcterms:W3CDTF">2019-04-12T20:54:00Z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19.96.434</vt:lpwstr>
  </property>
</Properties>
</file>