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59" w:rsidRDefault="00C7345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CC88E414875429B984A3FB62BE656CA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73459" w:rsidRPr="00585C31" w:rsidRDefault="00C73459" w:rsidP="000F1DF9">
      <w:pPr>
        <w:spacing w:after="0" w:line="240" w:lineRule="auto"/>
        <w:rPr>
          <w:rFonts w:cs="Times New Roman"/>
          <w:szCs w:val="24"/>
        </w:rPr>
      </w:pPr>
    </w:p>
    <w:p w:rsidR="00C73459" w:rsidRPr="00585C31" w:rsidRDefault="00C7345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73459" w:rsidTr="000F1DF9">
        <w:tc>
          <w:tcPr>
            <w:tcW w:w="2718" w:type="dxa"/>
          </w:tcPr>
          <w:p w:rsidR="00C73459" w:rsidRPr="005C2A78" w:rsidRDefault="00C7345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55CB031BAB040F8ACABDE3BD55B6EFA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73459" w:rsidRPr="00FF6471" w:rsidRDefault="00C7345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0FB163631594E4A846A092A304A4ED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1067</w:t>
                </w:r>
              </w:sdtContent>
            </w:sdt>
          </w:p>
        </w:tc>
      </w:tr>
      <w:tr w:rsidR="00C7345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E6670A5E5F247ABA887BF1DA108894D"/>
            </w:placeholder>
          </w:sdtPr>
          <w:sdtContent>
            <w:tc>
              <w:tcPr>
                <w:tcW w:w="2718" w:type="dxa"/>
              </w:tcPr>
              <w:p w:rsidR="00C73459" w:rsidRPr="000F1DF9" w:rsidRDefault="00C7345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86R3196 ATP-D</w:t>
                </w:r>
              </w:p>
            </w:tc>
          </w:sdtContent>
        </w:sdt>
        <w:tc>
          <w:tcPr>
            <w:tcW w:w="6858" w:type="dxa"/>
          </w:tcPr>
          <w:p w:rsidR="00C73459" w:rsidRPr="005C2A78" w:rsidRDefault="00C73459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0AE849014D1C475A939DB51847CF4C3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95E3A1639B3541B49067C9C661B1A62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Ashby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65C45432301C482C9A0CD6E976C3C1C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(Schwertner)</w:t>
                </w:r>
              </w:sdtContent>
            </w:sdt>
          </w:p>
        </w:tc>
      </w:tr>
      <w:tr w:rsidR="00C73459" w:rsidTr="000F1DF9">
        <w:tc>
          <w:tcPr>
            <w:tcW w:w="2718" w:type="dxa"/>
          </w:tcPr>
          <w:p w:rsidR="00C73459" w:rsidRPr="00BC7495" w:rsidRDefault="00C7345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7114FD599C04C7F8D14C5F2F3938643"/>
            </w:placeholder>
          </w:sdtPr>
          <w:sdtContent>
            <w:tc>
              <w:tcPr>
                <w:tcW w:w="6858" w:type="dxa"/>
              </w:tcPr>
              <w:p w:rsidR="00C73459" w:rsidRPr="00FF6471" w:rsidRDefault="00C7345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C73459" w:rsidTr="000F1DF9">
        <w:tc>
          <w:tcPr>
            <w:tcW w:w="2718" w:type="dxa"/>
          </w:tcPr>
          <w:p w:rsidR="00C73459" w:rsidRPr="00BC7495" w:rsidRDefault="00C7345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A96AAB19A23447108975F40B168E888B"/>
            </w:placeholder>
            <w:date w:fullDate="2019-04-2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73459" w:rsidRPr="00FF6471" w:rsidRDefault="00C73459" w:rsidP="001C3A52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4/27/2019</w:t>
                </w:r>
              </w:p>
            </w:tc>
          </w:sdtContent>
        </w:sdt>
      </w:tr>
      <w:tr w:rsidR="00C73459" w:rsidTr="000F1DF9">
        <w:tc>
          <w:tcPr>
            <w:tcW w:w="2718" w:type="dxa"/>
          </w:tcPr>
          <w:p w:rsidR="00C73459" w:rsidRPr="00BC7495" w:rsidRDefault="00C7345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3D9654126594BA8B08AA9EBBC0766B3"/>
            </w:placeholder>
          </w:sdtPr>
          <w:sdtContent>
            <w:tc>
              <w:tcPr>
                <w:tcW w:w="6858" w:type="dxa"/>
              </w:tcPr>
              <w:p w:rsidR="00C73459" w:rsidRPr="00FF6471" w:rsidRDefault="00C7345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C73459" w:rsidRPr="00FF6471" w:rsidRDefault="00C73459" w:rsidP="000F1DF9">
      <w:pPr>
        <w:spacing w:after="0" w:line="240" w:lineRule="auto"/>
        <w:rPr>
          <w:rFonts w:cs="Times New Roman"/>
          <w:szCs w:val="24"/>
        </w:rPr>
      </w:pPr>
    </w:p>
    <w:p w:rsidR="00C73459" w:rsidRPr="00FF6471" w:rsidRDefault="00C73459" w:rsidP="000F1DF9">
      <w:pPr>
        <w:spacing w:after="0" w:line="240" w:lineRule="auto"/>
        <w:rPr>
          <w:rFonts w:cs="Times New Roman"/>
          <w:szCs w:val="24"/>
        </w:rPr>
      </w:pPr>
    </w:p>
    <w:p w:rsidR="00C73459" w:rsidRPr="00FF6471" w:rsidRDefault="00C7345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B01E415888448FA853B347AB1409A18"/>
        </w:placeholder>
      </w:sdtPr>
      <w:sdtContent>
        <w:p w:rsidR="00C73459" w:rsidRDefault="00C7345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B20D7DF819FF496EBED283F7CA55E4C0"/>
        </w:placeholder>
      </w:sdtPr>
      <w:sdtContent>
        <w:p w:rsidR="00C73459" w:rsidRDefault="00C73459" w:rsidP="00C73459">
          <w:pPr>
            <w:pStyle w:val="NormalWeb"/>
            <w:spacing w:before="0" w:beforeAutospacing="0" w:after="0" w:afterAutospacing="0"/>
            <w:jc w:val="both"/>
            <w:divId w:val="1258831344"/>
            <w:rPr>
              <w:rFonts w:eastAsia="Times New Roman"/>
              <w:bCs/>
            </w:rPr>
          </w:pPr>
        </w:p>
        <w:p w:rsidR="00C73459" w:rsidRPr="001C3A52" w:rsidRDefault="00C73459" w:rsidP="00C73459">
          <w:pPr>
            <w:pStyle w:val="NormalWeb"/>
            <w:spacing w:before="0" w:beforeAutospacing="0" w:after="0" w:afterAutospacing="0"/>
            <w:jc w:val="both"/>
            <w:divId w:val="1258831344"/>
          </w:pPr>
          <w:r>
            <w:t>H.B. 1067 amends current law r</w:t>
          </w:r>
          <w:r w:rsidRPr="001C3A52">
            <w:t>elating to the omission of a deceased candidate from the ballot in certain elections.</w:t>
          </w:r>
        </w:p>
      </w:sdtContent>
    </w:sdt>
    <w:bookmarkStart w:id="0" w:name="EnrolledProposed" w:displacedByCustomXml="prev"/>
    <w:bookmarkEnd w:id="0" w:displacedByCustomXml="prev"/>
    <w:p w:rsidR="00C73459" w:rsidRPr="00D143BB" w:rsidRDefault="00C7345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73459" w:rsidRPr="005C2A78" w:rsidRDefault="00C7345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E2161680A2A42E5A16FDBF80849C0C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73459" w:rsidRPr="006529C4" w:rsidRDefault="00C7345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73459" w:rsidRPr="006529C4" w:rsidRDefault="00C7345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73459" w:rsidRPr="006529C4" w:rsidRDefault="00C7345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73459" w:rsidRPr="005C2A78" w:rsidRDefault="00C7345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0C5812F6A55E4837842FEBDB07F2113E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73459" w:rsidRPr="005C2A78" w:rsidRDefault="00C7345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73459" w:rsidRPr="00D143BB" w:rsidRDefault="00C73459" w:rsidP="00D066CC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>
        <w:t>Section 145.096(a), Election Code, to require a candidate's name, except as provided by Subsection (b) or Section 145.098(b), rather than as provided by Subsection (b), to be placed on the ballot if the candidate meets certain criteria.</w:t>
      </w:r>
    </w:p>
    <w:p w:rsidR="00C73459" w:rsidRPr="005C2A78" w:rsidRDefault="00C73459" w:rsidP="00D066C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73459" w:rsidRDefault="00C73459" w:rsidP="00D066CC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>
        <w:t>Section 145.098, Election Code, as follows:</w:t>
      </w:r>
    </w:p>
    <w:p w:rsidR="00C73459" w:rsidRDefault="00C73459" w:rsidP="00D066CC">
      <w:pPr>
        <w:spacing w:after="0" w:line="240" w:lineRule="auto"/>
        <w:jc w:val="both"/>
      </w:pPr>
    </w:p>
    <w:p w:rsidR="00C73459" w:rsidRDefault="00C73459" w:rsidP="00D066CC">
      <w:pPr>
        <w:spacing w:after="0" w:line="240" w:lineRule="auto"/>
        <w:ind w:left="720"/>
        <w:jc w:val="both"/>
      </w:pPr>
      <w:r>
        <w:t>Sec. 145.098. New heading: WITHDRAWAL OR DEATH OF CANDIDATE BEFORE BALLOTS ARE PREPARED. (a) Creates this subsection from existing text and makes no further changes to this subsection.</w:t>
      </w:r>
    </w:p>
    <w:p w:rsidR="00C73459" w:rsidRDefault="00C73459" w:rsidP="00D066CC">
      <w:pPr>
        <w:spacing w:after="0" w:line="240" w:lineRule="auto"/>
        <w:ind w:left="720"/>
        <w:jc w:val="both"/>
      </w:pPr>
    </w:p>
    <w:p w:rsidR="00C73459" w:rsidRPr="00D143BB" w:rsidRDefault="00C73459" w:rsidP="00D066CC">
      <w:pPr>
        <w:spacing w:after="0" w:line="240" w:lineRule="auto"/>
        <w:ind w:left="1440"/>
        <w:jc w:val="both"/>
      </w:pPr>
      <w:r>
        <w:t>(b) Authorizes the authority responsible for preparing ballots, if a candidate dies on or after the second day before the deadline for filing an application for a place on a ballot and before the ballots are prepared, to choose to omit the candidate from the ballot.</w:t>
      </w:r>
    </w:p>
    <w:p w:rsidR="00C73459" w:rsidRPr="005C2A78" w:rsidRDefault="00C73459" w:rsidP="00D066C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73459" w:rsidRDefault="00C73459" w:rsidP="00D066CC">
      <w:pPr>
        <w:spacing w:after="0" w:line="240" w:lineRule="auto"/>
        <w:jc w:val="both"/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Makes application of this Act prospective</w:t>
      </w:r>
      <w:r>
        <w:t>.</w:t>
      </w:r>
    </w:p>
    <w:p w:rsidR="00C73459" w:rsidRDefault="00C73459" w:rsidP="00D066CC">
      <w:pPr>
        <w:spacing w:after="0" w:line="240" w:lineRule="auto"/>
        <w:jc w:val="both"/>
      </w:pPr>
    </w:p>
    <w:p w:rsidR="00C73459" w:rsidRPr="00C8671F" w:rsidRDefault="00C73459" w:rsidP="00D066C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t>SECTION 4. Effective date: upon passage or September 1, 2019.</w:t>
      </w:r>
    </w:p>
    <w:sectPr w:rsidR="00C73459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04D" w:rsidRDefault="00E0704D" w:rsidP="000F1DF9">
      <w:pPr>
        <w:spacing w:after="0" w:line="240" w:lineRule="auto"/>
      </w:pPr>
      <w:r>
        <w:separator/>
      </w:r>
    </w:p>
  </w:endnote>
  <w:endnote w:type="continuationSeparator" w:id="0">
    <w:p w:rsidR="00E0704D" w:rsidRDefault="00E0704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0704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73459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73459">
                <w:rPr>
                  <w:sz w:val="20"/>
                  <w:szCs w:val="20"/>
                </w:rPr>
                <w:t>H.B. 1067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73459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0704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7345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7345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04D" w:rsidRDefault="00E0704D" w:rsidP="000F1DF9">
      <w:pPr>
        <w:spacing w:after="0" w:line="240" w:lineRule="auto"/>
      </w:pPr>
      <w:r>
        <w:separator/>
      </w:r>
    </w:p>
  </w:footnote>
  <w:footnote w:type="continuationSeparator" w:id="0">
    <w:p w:rsidR="00E0704D" w:rsidRDefault="00E0704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73459"/>
    <w:rsid w:val="00C8671F"/>
    <w:rsid w:val="00CC3D4A"/>
    <w:rsid w:val="00D11363"/>
    <w:rsid w:val="00D70925"/>
    <w:rsid w:val="00DB48D8"/>
    <w:rsid w:val="00E036F8"/>
    <w:rsid w:val="00E0704D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B05A17-804E-451C-939E-DF7346A1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345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F68F3" w:rsidP="001F68F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CC88E414875429B984A3FB62BE65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FAC6-432A-4DF5-B73B-B71090498108}"/>
      </w:docPartPr>
      <w:docPartBody>
        <w:p w:rsidR="00000000" w:rsidRDefault="00F71A6F"/>
      </w:docPartBody>
    </w:docPart>
    <w:docPart>
      <w:docPartPr>
        <w:name w:val="D55CB031BAB040F8ACABDE3BD55B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7B05-92DA-4164-9193-44CF6B0AD904}"/>
      </w:docPartPr>
      <w:docPartBody>
        <w:p w:rsidR="00000000" w:rsidRDefault="00F71A6F"/>
      </w:docPartBody>
    </w:docPart>
    <w:docPart>
      <w:docPartPr>
        <w:name w:val="10FB163631594E4A846A092A304A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FC22-ECEC-4851-AD89-55F04471C5B7}"/>
      </w:docPartPr>
      <w:docPartBody>
        <w:p w:rsidR="00000000" w:rsidRDefault="00F71A6F"/>
      </w:docPartBody>
    </w:docPart>
    <w:docPart>
      <w:docPartPr>
        <w:name w:val="5E6670A5E5F247ABA887BF1DA108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090D9-3ACC-40A0-953B-25CABB16F5B7}"/>
      </w:docPartPr>
      <w:docPartBody>
        <w:p w:rsidR="00000000" w:rsidRDefault="00F71A6F"/>
      </w:docPartBody>
    </w:docPart>
    <w:docPart>
      <w:docPartPr>
        <w:name w:val="0AE849014D1C475A939DB51847CF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FCA7-2E98-49B5-8A43-39ABE1E24647}"/>
      </w:docPartPr>
      <w:docPartBody>
        <w:p w:rsidR="00000000" w:rsidRDefault="00F71A6F"/>
      </w:docPartBody>
    </w:docPart>
    <w:docPart>
      <w:docPartPr>
        <w:name w:val="95E3A1639B3541B49067C9C661B1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56A5-C544-463D-B27B-3EDDDBAE19E5}"/>
      </w:docPartPr>
      <w:docPartBody>
        <w:p w:rsidR="00000000" w:rsidRDefault="00F71A6F"/>
      </w:docPartBody>
    </w:docPart>
    <w:docPart>
      <w:docPartPr>
        <w:name w:val="65C45432301C482C9A0CD6E976C3C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9DBA-53B5-44B4-A01C-79AC8BFCA96D}"/>
      </w:docPartPr>
      <w:docPartBody>
        <w:p w:rsidR="00000000" w:rsidRDefault="00F71A6F"/>
      </w:docPartBody>
    </w:docPart>
    <w:docPart>
      <w:docPartPr>
        <w:name w:val="07114FD599C04C7F8D14C5F2F3938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EF2C-C697-4D26-9C2F-B3ADE4AA6C2F}"/>
      </w:docPartPr>
      <w:docPartBody>
        <w:p w:rsidR="00000000" w:rsidRDefault="00F71A6F"/>
      </w:docPartBody>
    </w:docPart>
    <w:docPart>
      <w:docPartPr>
        <w:name w:val="A96AAB19A23447108975F40B168E8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C92BF-A204-403D-9A92-0F25710EF1BC}"/>
      </w:docPartPr>
      <w:docPartBody>
        <w:p w:rsidR="00000000" w:rsidRDefault="001F68F3" w:rsidP="001F68F3">
          <w:pPr>
            <w:pStyle w:val="A96AAB19A23447108975F40B168E888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3D9654126594BA8B08AA9EBBC07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6CE3-3B7B-4A41-9420-668F960EB3EC}"/>
      </w:docPartPr>
      <w:docPartBody>
        <w:p w:rsidR="00000000" w:rsidRDefault="00F71A6F"/>
      </w:docPartBody>
    </w:docPart>
    <w:docPart>
      <w:docPartPr>
        <w:name w:val="9B01E415888448FA853B347AB140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3893-523F-4F40-807A-34D38644BC9B}"/>
      </w:docPartPr>
      <w:docPartBody>
        <w:p w:rsidR="00000000" w:rsidRDefault="00F71A6F"/>
      </w:docPartBody>
    </w:docPart>
    <w:docPart>
      <w:docPartPr>
        <w:name w:val="B20D7DF819FF496EBED283F7CA55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0004-B2E6-4663-9BF0-DE17BC892159}"/>
      </w:docPartPr>
      <w:docPartBody>
        <w:p w:rsidR="00000000" w:rsidRDefault="001F68F3" w:rsidP="001F68F3">
          <w:pPr>
            <w:pStyle w:val="B20D7DF819FF496EBED283F7CA55E4C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E2161680A2A42E5A16FDBF80849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3616C-5C86-4F95-B26F-B388563D0693}"/>
      </w:docPartPr>
      <w:docPartBody>
        <w:p w:rsidR="00000000" w:rsidRDefault="00F71A6F"/>
      </w:docPartBody>
    </w:docPart>
    <w:docPart>
      <w:docPartPr>
        <w:name w:val="0C5812F6A55E4837842FEBDB07F2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D52FD-A83E-46CF-96AE-720EC4AA204D}"/>
      </w:docPartPr>
      <w:docPartBody>
        <w:p w:rsidR="00000000" w:rsidRDefault="00F71A6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1F68F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71A6F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8F3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F68F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F68F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F68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96AAB19A23447108975F40B168E888B">
    <w:name w:val="A96AAB19A23447108975F40B168E888B"/>
    <w:rsid w:val="001F68F3"/>
    <w:pPr>
      <w:spacing w:after="160" w:line="259" w:lineRule="auto"/>
    </w:pPr>
  </w:style>
  <w:style w:type="paragraph" w:customStyle="1" w:styleId="B20D7DF819FF496EBED283F7CA55E4C0">
    <w:name w:val="B20D7DF819FF496EBED283F7CA55E4C0"/>
    <w:rsid w:val="001F68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83F2EE2-427B-4B76-9746-63FE228F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205</Words>
  <Characters>1170</Characters>
  <Application>Microsoft Office Word</Application>
  <DocSecurity>0</DocSecurity>
  <Lines>9</Lines>
  <Paragraphs>2</Paragraphs>
  <ScaleCrop>false</ScaleCrop>
  <Company>Texas Legislative Council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2019-04-28T00:42:00Z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