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6401F" w:rsidTr="00345119">
        <w:tc>
          <w:tcPr>
            <w:tcW w:w="9576" w:type="dxa"/>
            <w:noWrap/>
          </w:tcPr>
          <w:p w:rsidR="008423E4" w:rsidRPr="0022177D" w:rsidRDefault="00AE18E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E18EE" w:rsidP="008423E4">
      <w:pPr>
        <w:jc w:val="center"/>
      </w:pPr>
    </w:p>
    <w:p w:rsidR="008423E4" w:rsidRPr="00B31F0E" w:rsidRDefault="00AE18EE" w:rsidP="008423E4"/>
    <w:p w:rsidR="008423E4" w:rsidRPr="00742794" w:rsidRDefault="00AE18E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6401F" w:rsidTr="00345119">
        <w:tc>
          <w:tcPr>
            <w:tcW w:w="9576" w:type="dxa"/>
          </w:tcPr>
          <w:p w:rsidR="008423E4" w:rsidRPr="00861995" w:rsidRDefault="00AE18EE" w:rsidP="00E1159C">
            <w:pPr>
              <w:jc w:val="right"/>
            </w:pPr>
            <w:r>
              <w:t>H.B. 1067</w:t>
            </w:r>
          </w:p>
        </w:tc>
      </w:tr>
      <w:tr w:rsidR="00B6401F" w:rsidTr="00345119">
        <w:tc>
          <w:tcPr>
            <w:tcW w:w="9576" w:type="dxa"/>
          </w:tcPr>
          <w:p w:rsidR="008423E4" w:rsidRPr="00861995" w:rsidRDefault="00AE18EE" w:rsidP="00E1159C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B6401F" w:rsidTr="00345119">
        <w:tc>
          <w:tcPr>
            <w:tcW w:w="9576" w:type="dxa"/>
          </w:tcPr>
          <w:p w:rsidR="008423E4" w:rsidRPr="00861995" w:rsidRDefault="00AE18EE" w:rsidP="00E1159C">
            <w:pPr>
              <w:jc w:val="right"/>
            </w:pPr>
            <w:r>
              <w:t>Elections</w:t>
            </w:r>
          </w:p>
        </w:tc>
      </w:tr>
      <w:tr w:rsidR="00B6401F" w:rsidTr="00345119">
        <w:tc>
          <w:tcPr>
            <w:tcW w:w="9576" w:type="dxa"/>
          </w:tcPr>
          <w:p w:rsidR="008423E4" w:rsidRDefault="00AE18EE" w:rsidP="00E1159C">
            <w:pPr>
              <w:jc w:val="right"/>
            </w:pPr>
            <w:r>
              <w:t>Committee Report (Unamended)</w:t>
            </w:r>
          </w:p>
        </w:tc>
      </w:tr>
    </w:tbl>
    <w:p w:rsidR="008423E4" w:rsidRDefault="00AE18EE" w:rsidP="008423E4">
      <w:pPr>
        <w:tabs>
          <w:tab w:val="right" w:pos="9360"/>
        </w:tabs>
      </w:pPr>
    </w:p>
    <w:p w:rsidR="008423E4" w:rsidRDefault="00AE18EE" w:rsidP="008423E4"/>
    <w:p w:rsidR="008423E4" w:rsidRDefault="00AE18E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6401F" w:rsidTr="00345119">
        <w:tc>
          <w:tcPr>
            <w:tcW w:w="9576" w:type="dxa"/>
          </w:tcPr>
          <w:p w:rsidR="008423E4" w:rsidRPr="00A8133F" w:rsidRDefault="00AE18EE" w:rsidP="005F26A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E18EE" w:rsidP="005F26A3"/>
          <w:p w:rsidR="008423E4" w:rsidRDefault="00AE18EE" w:rsidP="005F26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>omitting</w:t>
            </w:r>
            <w:r>
              <w:t xml:space="preserve"> </w:t>
            </w:r>
            <w:r w:rsidRPr="00AA521A">
              <w:t>deceased candidate</w:t>
            </w:r>
            <w:r>
              <w:t>s</w:t>
            </w:r>
            <w:r w:rsidRPr="00AA521A">
              <w:t xml:space="preserve"> from </w:t>
            </w:r>
            <w:r>
              <w:t xml:space="preserve">the </w:t>
            </w:r>
            <w:r w:rsidRPr="00AA521A">
              <w:t>ballot</w:t>
            </w:r>
            <w:r>
              <w:t xml:space="preserve"> in certain elections</w:t>
            </w:r>
            <w:r w:rsidRPr="00AA521A">
              <w:t xml:space="preserve"> would save political subdivisions both time and resources. H.B. 1067 </w:t>
            </w:r>
            <w:r>
              <w:t xml:space="preserve">seeks to </w:t>
            </w:r>
            <w:r w:rsidRPr="00AA521A">
              <w:t xml:space="preserve">provide the authorization to omit </w:t>
            </w:r>
            <w:r w:rsidRPr="00AA521A">
              <w:t>from the ballot</w:t>
            </w:r>
            <w:r>
              <w:t xml:space="preserve"> certain</w:t>
            </w:r>
            <w:r w:rsidRPr="00AA521A">
              <w:t xml:space="preserve"> </w:t>
            </w:r>
            <w:r w:rsidRPr="00AA521A">
              <w:t>candidate</w:t>
            </w:r>
            <w:r>
              <w:t>s</w:t>
            </w:r>
            <w:r w:rsidRPr="00AA521A">
              <w:t xml:space="preserve"> </w:t>
            </w:r>
            <w:r>
              <w:t>who</w:t>
            </w:r>
            <w:r w:rsidRPr="00AA521A">
              <w:t xml:space="preserve"> die before the ballots are prepared.</w:t>
            </w:r>
          </w:p>
          <w:p w:rsidR="008423E4" w:rsidRPr="00E26B13" w:rsidRDefault="00AE18EE" w:rsidP="005F26A3">
            <w:pPr>
              <w:rPr>
                <w:b/>
              </w:rPr>
            </w:pPr>
          </w:p>
        </w:tc>
      </w:tr>
      <w:tr w:rsidR="00B6401F" w:rsidTr="00345119">
        <w:tc>
          <w:tcPr>
            <w:tcW w:w="9576" w:type="dxa"/>
          </w:tcPr>
          <w:p w:rsidR="0017725B" w:rsidRDefault="00AE18EE" w:rsidP="005F26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E18EE" w:rsidP="005F26A3">
            <w:pPr>
              <w:rPr>
                <w:b/>
                <w:u w:val="single"/>
              </w:rPr>
            </w:pPr>
          </w:p>
          <w:p w:rsidR="0061504D" w:rsidRPr="0061504D" w:rsidRDefault="00AE18EE" w:rsidP="005F26A3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E18EE" w:rsidP="005F26A3">
            <w:pPr>
              <w:rPr>
                <w:b/>
                <w:u w:val="single"/>
              </w:rPr>
            </w:pPr>
          </w:p>
        </w:tc>
      </w:tr>
      <w:tr w:rsidR="00B6401F" w:rsidTr="00345119">
        <w:tc>
          <w:tcPr>
            <w:tcW w:w="9576" w:type="dxa"/>
          </w:tcPr>
          <w:p w:rsidR="008423E4" w:rsidRPr="00A8133F" w:rsidRDefault="00AE18EE" w:rsidP="005F26A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E18EE" w:rsidP="005F26A3"/>
          <w:p w:rsidR="0061504D" w:rsidRDefault="00AE18EE" w:rsidP="005F26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E18EE" w:rsidP="005F26A3">
            <w:pPr>
              <w:rPr>
                <w:b/>
              </w:rPr>
            </w:pPr>
          </w:p>
        </w:tc>
      </w:tr>
      <w:tr w:rsidR="00B6401F" w:rsidTr="00345119">
        <w:tc>
          <w:tcPr>
            <w:tcW w:w="9576" w:type="dxa"/>
          </w:tcPr>
          <w:p w:rsidR="008423E4" w:rsidRPr="00A8133F" w:rsidRDefault="00AE18EE" w:rsidP="005F26A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E18EE" w:rsidP="005F26A3"/>
          <w:p w:rsidR="008423E4" w:rsidRDefault="00AE18EE" w:rsidP="005F26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1067 amends the Election Code to authorize the authority responsible f</w:t>
            </w:r>
            <w:r>
              <w:t xml:space="preserve">or preparing the ballots </w:t>
            </w:r>
            <w:r>
              <w:t>in an</w:t>
            </w:r>
            <w:r>
              <w:t xml:space="preserve"> </w:t>
            </w:r>
            <w:r>
              <w:t xml:space="preserve">election </w:t>
            </w:r>
            <w:r>
              <w:t xml:space="preserve">other than </w:t>
            </w:r>
            <w:r>
              <w:t>the</w:t>
            </w:r>
            <w:r>
              <w:t xml:space="preserve"> general</w:t>
            </w:r>
            <w:r>
              <w:t xml:space="preserve"> election for state and county officers to choose to omit </w:t>
            </w:r>
            <w:r w:rsidRPr="002417C2">
              <w:t>from the ballot</w:t>
            </w:r>
            <w:r>
              <w:t xml:space="preserve"> a candidate who </w:t>
            </w:r>
            <w:r w:rsidRPr="002417C2">
              <w:t xml:space="preserve">dies on or after the second day before the deadline for filing an application for a place on the ballot </w:t>
            </w:r>
            <w:r w:rsidRPr="002417C2">
              <w:t xml:space="preserve">and </w:t>
            </w:r>
            <w:r>
              <w:t>before the ballots are prepared.</w:t>
            </w:r>
            <w:r>
              <w:t xml:space="preserve">  </w:t>
            </w:r>
          </w:p>
          <w:p w:rsidR="008423E4" w:rsidRPr="00835628" w:rsidRDefault="00AE18EE" w:rsidP="005F26A3">
            <w:pPr>
              <w:rPr>
                <w:b/>
              </w:rPr>
            </w:pPr>
          </w:p>
        </w:tc>
      </w:tr>
      <w:tr w:rsidR="00B6401F" w:rsidTr="00345119">
        <w:tc>
          <w:tcPr>
            <w:tcW w:w="9576" w:type="dxa"/>
          </w:tcPr>
          <w:p w:rsidR="008423E4" w:rsidRPr="00A8133F" w:rsidRDefault="00AE18EE" w:rsidP="005F26A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E18EE" w:rsidP="005F26A3"/>
          <w:p w:rsidR="008423E4" w:rsidRPr="003624F2" w:rsidRDefault="00AE18EE" w:rsidP="005F26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E18EE" w:rsidP="005F26A3">
            <w:pPr>
              <w:rPr>
                <w:b/>
              </w:rPr>
            </w:pPr>
          </w:p>
        </w:tc>
      </w:tr>
    </w:tbl>
    <w:p w:rsidR="008423E4" w:rsidRPr="00BE0E75" w:rsidRDefault="00AE18E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E18E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18EE">
      <w:r>
        <w:separator/>
      </w:r>
    </w:p>
  </w:endnote>
  <w:endnote w:type="continuationSeparator" w:id="0">
    <w:p w:rsidR="00000000" w:rsidRDefault="00AE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E1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6401F" w:rsidTr="009C1E9A">
      <w:trPr>
        <w:cantSplit/>
      </w:trPr>
      <w:tc>
        <w:tcPr>
          <w:tcW w:w="0" w:type="pct"/>
        </w:tcPr>
        <w:p w:rsidR="00137D90" w:rsidRDefault="00AE18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E18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E18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E18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E18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401F" w:rsidTr="009C1E9A">
      <w:trPr>
        <w:cantSplit/>
      </w:trPr>
      <w:tc>
        <w:tcPr>
          <w:tcW w:w="0" w:type="pct"/>
        </w:tcPr>
        <w:p w:rsidR="00EC379B" w:rsidRDefault="00AE18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E18EE" w:rsidP="00E1159C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15845</w:t>
          </w:r>
        </w:p>
      </w:tc>
      <w:tc>
        <w:tcPr>
          <w:tcW w:w="2453" w:type="pct"/>
        </w:tcPr>
        <w:p w:rsidR="00EC379B" w:rsidRDefault="00AE18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19.58.552</w:t>
          </w:r>
          <w:r>
            <w:fldChar w:fldCharType="end"/>
          </w:r>
        </w:p>
      </w:tc>
    </w:tr>
    <w:tr w:rsidR="00B6401F" w:rsidTr="009C1E9A">
      <w:trPr>
        <w:cantSplit/>
      </w:trPr>
      <w:tc>
        <w:tcPr>
          <w:tcW w:w="0" w:type="pct"/>
        </w:tcPr>
        <w:p w:rsidR="00EC379B" w:rsidRDefault="00AE18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E18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E18EE" w:rsidP="006D504F">
          <w:pPr>
            <w:pStyle w:val="Footer"/>
            <w:rPr>
              <w:rStyle w:val="PageNumber"/>
            </w:rPr>
          </w:pPr>
        </w:p>
        <w:p w:rsidR="00EC379B" w:rsidRDefault="00AE18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40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E18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E18E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E18E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E1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18EE">
      <w:r>
        <w:separator/>
      </w:r>
    </w:p>
  </w:footnote>
  <w:footnote w:type="continuationSeparator" w:id="0">
    <w:p w:rsidR="00000000" w:rsidRDefault="00AE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E1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E1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E1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1F"/>
    <w:rsid w:val="00AE18EE"/>
    <w:rsid w:val="00B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4F115A-C3A2-4C78-B3DA-4701E1BA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150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5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0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5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HB01067 (Committee Report (Unamended))</vt:lpstr>
    </vt:vector>
  </TitlesOfParts>
  <Company>State of Texas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15845</dc:subject>
  <dc:creator>State of Texas</dc:creator>
  <dc:description>HB 1067 by Ashby-(H)Elections</dc:description>
  <cp:lastModifiedBy>Laura Ramsay</cp:lastModifiedBy>
  <cp:revision>2</cp:revision>
  <cp:lastPrinted>2003-11-26T17:21:00Z</cp:lastPrinted>
  <dcterms:created xsi:type="dcterms:W3CDTF">2019-03-21T18:15:00Z</dcterms:created>
  <dcterms:modified xsi:type="dcterms:W3CDTF">2019-03-21T18:15:00Z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19.58.552</vt:lpwstr>
  </property>
</Properties>
</file>