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C5" w:rsidRDefault="009607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59B8121D92842ABB40E460A1D349D09"/>
          </w:placeholder>
        </w:sdtPr>
        <w:sdtContent>
          <w:r w:rsidRPr="005C2A78">
            <w:rPr>
              <w:rFonts w:cs="Times New Roman"/>
              <w:b/>
              <w:szCs w:val="24"/>
              <w:u w:val="single"/>
            </w:rPr>
            <w:t>BILL ANALYSIS</w:t>
          </w:r>
        </w:sdtContent>
      </w:sdt>
    </w:p>
    <w:p w:rsidR="009607C5" w:rsidRPr="00585C31" w:rsidRDefault="009607C5" w:rsidP="000F1DF9">
      <w:pPr>
        <w:spacing w:after="0" w:line="240" w:lineRule="auto"/>
        <w:rPr>
          <w:rFonts w:cs="Times New Roman"/>
          <w:szCs w:val="24"/>
        </w:rPr>
      </w:pPr>
    </w:p>
    <w:p w:rsidR="009607C5" w:rsidRPr="00585C31" w:rsidRDefault="009607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607C5" w:rsidTr="000F1DF9">
        <w:tc>
          <w:tcPr>
            <w:tcW w:w="2718" w:type="dxa"/>
          </w:tcPr>
          <w:p w:rsidR="009607C5" w:rsidRPr="005C2A78" w:rsidRDefault="009607C5" w:rsidP="006D756B">
            <w:pPr>
              <w:rPr>
                <w:rFonts w:cs="Times New Roman"/>
                <w:szCs w:val="24"/>
              </w:rPr>
            </w:pPr>
            <w:sdt>
              <w:sdtPr>
                <w:rPr>
                  <w:rFonts w:cs="Times New Roman"/>
                  <w:szCs w:val="24"/>
                </w:rPr>
                <w:alias w:val="Agency Title"/>
                <w:tag w:val="AgencyTitleContentControl"/>
                <w:id w:val="1920747753"/>
                <w:lock w:val="sdtContentLocked"/>
                <w:placeholder>
                  <w:docPart w:val="B3BB2EDE31544834822C0FF27C76C057"/>
                </w:placeholder>
              </w:sdtPr>
              <w:sdtEndPr>
                <w:rPr>
                  <w:rFonts w:cstheme="minorBidi"/>
                  <w:szCs w:val="22"/>
                </w:rPr>
              </w:sdtEndPr>
              <w:sdtContent>
                <w:r>
                  <w:rPr>
                    <w:rFonts w:cs="Times New Roman"/>
                    <w:szCs w:val="24"/>
                  </w:rPr>
                  <w:t>Senate Research Center</w:t>
                </w:r>
              </w:sdtContent>
            </w:sdt>
          </w:p>
        </w:tc>
        <w:tc>
          <w:tcPr>
            <w:tcW w:w="6858" w:type="dxa"/>
          </w:tcPr>
          <w:p w:rsidR="009607C5" w:rsidRPr="00FF6471" w:rsidRDefault="009607C5" w:rsidP="000F1DF9">
            <w:pPr>
              <w:jc w:val="right"/>
              <w:rPr>
                <w:rFonts w:cs="Times New Roman"/>
                <w:szCs w:val="24"/>
              </w:rPr>
            </w:pPr>
            <w:sdt>
              <w:sdtPr>
                <w:rPr>
                  <w:rFonts w:cs="Times New Roman"/>
                  <w:szCs w:val="24"/>
                </w:rPr>
                <w:alias w:val="Bill Number"/>
                <w:tag w:val="BillNumberOne"/>
                <w:id w:val="-410784069"/>
                <w:lock w:val="sdtContentLocked"/>
                <w:placeholder>
                  <w:docPart w:val="9A0F03534D504C038739EA741545180D"/>
                </w:placeholder>
              </w:sdtPr>
              <w:sdtContent>
                <w:r>
                  <w:rPr>
                    <w:rFonts w:cs="Times New Roman"/>
                    <w:szCs w:val="24"/>
                  </w:rPr>
                  <w:t>H.B. 1074</w:t>
                </w:r>
              </w:sdtContent>
            </w:sdt>
          </w:p>
        </w:tc>
      </w:tr>
      <w:tr w:rsidR="009607C5" w:rsidTr="000F1DF9">
        <w:sdt>
          <w:sdtPr>
            <w:rPr>
              <w:rFonts w:cs="Times New Roman"/>
              <w:szCs w:val="24"/>
            </w:rPr>
            <w:alias w:val="TLCNumber"/>
            <w:tag w:val="TLCNumber"/>
            <w:id w:val="-542600604"/>
            <w:lock w:val="sdtLocked"/>
            <w:placeholder>
              <w:docPart w:val="3EFD53DACBED4D148DFB138F4175F5E2"/>
            </w:placeholder>
          </w:sdtPr>
          <w:sdtContent>
            <w:tc>
              <w:tcPr>
                <w:tcW w:w="2718" w:type="dxa"/>
              </w:tcPr>
              <w:p w:rsidR="009607C5" w:rsidRPr="000F1DF9" w:rsidRDefault="009607C5" w:rsidP="00C65088">
                <w:pPr>
                  <w:rPr>
                    <w:rFonts w:cs="Times New Roman"/>
                    <w:szCs w:val="24"/>
                  </w:rPr>
                </w:pPr>
                <w:r>
                  <w:rPr>
                    <w:rFonts w:cs="Times New Roman"/>
                    <w:szCs w:val="24"/>
                  </w:rPr>
                  <w:t>86R7855 SMT-F</w:t>
                </w:r>
              </w:p>
            </w:tc>
          </w:sdtContent>
        </w:sdt>
        <w:tc>
          <w:tcPr>
            <w:tcW w:w="6858" w:type="dxa"/>
          </w:tcPr>
          <w:p w:rsidR="009607C5" w:rsidRPr="005C2A78" w:rsidRDefault="009607C5" w:rsidP="006D756B">
            <w:pPr>
              <w:jc w:val="right"/>
              <w:rPr>
                <w:rFonts w:cs="Times New Roman"/>
                <w:szCs w:val="24"/>
              </w:rPr>
            </w:pPr>
            <w:sdt>
              <w:sdtPr>
                <w:rPr>
                  <w:rFonts w:cs="Times New Roman"/>
                  <w:szCs w:val="24"/>
                </w:rPr>
                <w:alias w:val="Author Label"/>
                <w:tag w:val="By"/>
                <w:id w:val="72399597"/>
                <w:lock w:val="sdtLocked"/>
                <w:placeholder>
                  <w:docPart w:val="61D1C52994A74C83BBAE2D23E09DD1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E8F8814C66462B805CB2264CBB6D0B"/>
                </w:placeholder>
              </w:sdtPr>
              <w:sdtContent>
                <w:r>
                  <w:rPr>
                    <w:rFonts w:cs="Times New Roman"/>
                    <w:szCs w:val="24"/>
                  </w:rPr>
                  <w:t>Price et al.</w:t>
                </w:r>
              </w:sdtContent>
            </w:sdt>
            <w:sdt>
              <w:sdtPr>
                <w:rPr>
                  <w:rFonts w:cs="Times New Roman"/>
                  <w:szCs w:val="24"/>
                </w:rPr>
                <w:alias w:val="Sponsor"/>
                <w:tag w:val="Sponsor"/>
                <w:id w:val="-2039656131"/>
                <w:lock w:val="sdtContentLocked"/>
                <w:placeholder>
                  <w:docPart w:val="F3239BF69C20444FA6C7401E252F277B"/>
                </w:placeholder>
              </w:sdtPr>
              <w:sdtContent>
                <w:r>
                  <w:rPr>
                    <w:rFonts w:cs="Times New Roman"/>
                    <w:szCs w:val="24"/>
                  </w:rPr>
                  <w:t xml:space="preserve"> (Zaffirini)</w:t>
                </w:r>
              </w:sdtContent>
            </w:sdt>
          </w:p>
        </w:tc>
      </w:tr>
      <w:tr w:rsidR="009607C5" w:rsidTr="000F1DF9">
        <w:tc>
          <w:tcPr>
            <w:tcW w:w="2718" w:type="dxa"/>
          </w:tcPr>
          <w:p w:rsidR="009607C5" w:rsidRPr="00BC7495" w:rsidRDefault="009607C5" w:rsidP="000F1DF9">
            <w:pPr>
              <w:rPr>
                <w:rFonts w:cs="Times New Roman"/>
                <w:szCs w:val="24"/>
              </w:rPr>
            </w:pPr>
          </w:p>
        </w:tc>
        <w:sdt>
          <w:sdtPr>
            <w:rPr>
              <w:rFonts w:cs="Times New Roman"/>
              <w:szCs w:val="24"/>
            </w:rPr>
            <w:alias w:val="Committee"/>
            <w:tag w:val="Committee"/>
            <w:id w:val="1914272295"/>
            <w:lock w:val="sdtContentLocked"/>
            <w:placeholder>
              <w:docPart w:val="FD0572098CF2484B9069EAE3D5DF7565"/>
            </w:placeholder>
          </w:sdtPr>
          <w:sdtContent>
            <w:tc>
              <w:tcPr>
                <w:tcW w:w="6858" w:type="dxa"/>
              </w:tcPr>
              <w:p w:rsidR="009607C5" w:rsidRPr="00FF6471" w:rsidRDefault="009607C5" w:rsidP="000F1DF9">
                <w:pPr>
                  <w:jc w:val="right"/>
                  <w:rPr>
                    <w:rFonts w:cs="Times New Roman"/>
                    <w:szCs w:val="24"/>
                  </w:rPr>
                </w:pPr>
                <w:r>
                  <w:rPr>
                    <w:rFonts w:cs="Times New Roman"/>
                    <w:szCs w:val="24"/>
                  </w:rPr>
                  <w:t>Natural Resources &amp; Economic Development</w:t>
                </w:r>
              </w:p>
            </w:tc>
          </w:sdtContent>
        </w:sdt>
      </w:tr>
      <w:tr w:rsidR="009607C5" w:rsidTr="000F1DF9">
        <w:tc>
          <w:tcPr>
            <w:tcW w:w="2718" w:type="dxa"/>
          </w:tcPr>
          <w:p w:rsidR="009607C5" w:rsidRPr="00BC7495" w:rsidRDefault="009607C5" w:rsidP="000F1DF9">
            <w:pPr>
              <w:rPr>
                <w:rFonts w:cs="Times New Roman"/>
                <w:szCs w:val="24"/>
              </w:rPr>
            </w:pPr>
          </w:p>
        </w:tc>
        <w:sdt>
          <w:sdtPr>
            <w:rPr>
              <w:rFonts w:cs="Times New Roman"/>
              <w:szCs w:val="24"/>
            </w:rPr>
            <w:alias w:val="Date"/>
            <w:tag w:val="DateContentControl"/>
            <w:id w:val="1178081906"/>
            <w:lock w:val="sdtLocked"/>
            <w:placeholder>
              <w:docPart w:val="B2429C850DDD44F685723262C461FB9D"/>
            </w:placeholder>
            <w:date w:fullDate="2019-05-06T00:00:00Z">
              <w:dateFormat w:val="M/d/yyyy"/>
              <w:lid w:val="en-US"/>
              <w:storeMappedDataAs w:val="dateTime"/>
              <w:calendar w:val="gregorian"/>
            </w:date>
          </w:sdtPr>
          <w:sdtContent>
            <w:tc>
              <w:tcPr>
                <w:tcW w:w="6858" w:type="dxa"/>
              </w:tcPr>
              <w:p w:rsidR="009607C5" w:rsidRPr="00FF6471" w:rsidRDefault="009607C5" w:rsidP="000F1DF9">
                <w:pPr>
                  <w:jc w:val="right"/>
                  <w:rPr>
                    <w:rFonts w:cs="Times New Roman"/>
                    <w:szCs w:val="24"/>
                  </w:rPr>
                </w:pPr>
                <w:r>
                  <w:rPr>
                    <w:rFonts w:cs="Times New Roman"/>
                    <w:szCs w:val="24"/>
                  </w:rPr>
                  <w:t>5/6/2019</w:t>
                </w:r>
              </w:p>
            </w:tc>
          </w:sdtContent>
        </w:sdt>
      </w:tr>
      <w:tr w:rsidR="009607C5" w:rsidTr="000F1DF9">
        <w:tc>
          <w:tcPr>
            <w:tcW w:w="2718" w:type="dxa"/>
          </w:tcPr>
          <w:p w:rsidR="009607C5" w:rsidRPr="00BC7495" w:rsidRDefault="009607C5" w:rsidP="000F1DF9">
            <w:pPr>
              <w:rPr>
                <w:rFonts w:cs="Times New Roman"/>
                <w:szCs w:val="24"/>
              </w:rPr>
            </w:pPr>
          </w:p>
        </w:tc>
        <w:sdt>
          <w:sdtPr>
            <w:rPr>
              <w:rFonts w:cs="Times New Roman"/>
              <w:szCs w:val="24"/>
            </w:rPr>
            <w:alias w:val="BA Version"/>
            <w:tag w:val="BAVersion"/>
            <w:id w:val="-1685590809"/>
            <w:lock w:val="sdtContentLocked"/>
            <w:placeholder>
              <w:docPart w:val="90F933AAC56B4ACF8059AB5E75E2F205"/>
            </w:placeholder>
          </w:sdtPr>
          <w:sdtContent>
            <w:tc>
              <w:tcPr>
                <w:tcW w:w="6858" w:type="dxa"/>
              </w:tcPr>
              <w:p w:rsidR="009607C5" w:rsidRPr="00FF6471" w:rsidRDefault="009607C5" w:rsidP="000F1DF9">
                <w:pPr>
                  <w:jc w:val="right"/>
                  <w:rPr>
                    <w:rFonts w:cs="Times New Roman"/>
                    <w:szCs w:val="24"/>
                  </w:rPr>
                </w:pPr>
                <w:r>
                  <w:rPr>
                    <w:rFonts w:cs="Times New Roman"/>
                    <w:szCs w:val="24"/>
                  </w:rPr>
                  <w:t>Engrossed</w:t>
                </w:r>
              </w:p>
            </w:tc>
          </w:sdtContent>
        </w:sdt>
      </w:tr>
    </w:tbl>
    <w:p w:rsidR="009607C5" w:rsidRPr="00FF6471" w:rsidRDefault="009607C5" w:rsidP="000F1DF9">
      <w:pPr>
        <w:spacing w:after="0" w:line="240" w:lineRule="auto"/>
        <w:rPr>
          <w:rFonts w:cs="Times New Roman"/>
          <w:szCs w:val="24"/>
        </w:rPr>
      </w:pPr>
    </w:p>
    <w:p w:rsidR="009607C5" w:rsidRPr="00FF6471" w:rsidRDefault="009607C5" w:rsidP="000F1DF9">
      <w:pPr>
        <w:spacing w:after="0" w:line="240" w:lineRule="auto"/>
        <w:rPr>
          <w:rFonts w:cs="Times New Roman"/>
          <w:szCs w:val="24"/>
        </w:rPr>
      </w:pPr>
    </w:p>
    <w:p w:rsidR="009607C5" w:rsidRPr="00FF6471" w:rsidRDefault="009607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79BFE856F64F278E943E6A8E0427AC"/>
        </w:placeholder>
      </w:sdtPr>
      <w:sdtContent>
        <w:p w:rsidR="009607C5" w:rsidRDefault="009607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B1B9B8AE93E48C1A3862C16BC207EE8"/>
        </w:placeholder>
      </w:sdtPr>
      <w:sdtEndPr>
        <w:rPr>
          <w:rFonts w:cs="Times New Roman"/>
          <w:szCs w:val="24"/>
        </w:rPr>
      </w:sdtEndPr>
      <w:sdtContent>
        <w:p w:rsidR="009607C5" w:rsidRDefault="009607C5" w:rsidP="009607C5">
          <w:pPr>
            <w:pStyle w:val="NormalWeb"/>
            <w:spacing w:before="0" w:beforeAutospacing="0" w:after="0" w:afterAutospacing="0"/>
            <w:jc w:val="both"/>
            <w:divId w:val="54936644"/>
            <w:rPr>
              <w:rFonts w:eastAsia="Times New Roman" w:cstheme="minorBidi"/>
              <w:bCs/>
              <w:szCs w:val="22"/>
            </w:rPr>
          </w:pPr>
        </w:p>
        <w:p w:rsidR="009607C5" w:rsidRPr="009315D5" w:rsidRDefault="009607C5" w:rsidP="009607C5">
          <w:pPr>
            <w:pStyle w:val="NormalWeb"/>
            <w:spacing w:before="0" w:beforeAutospacing="0" w:after="0" w:afterAutospacing="0"/>
            <w:jc w:val="both"/>
            <w:divId w:val="54936644"/>
          </w:pPr>
          <w:r w:rsidRPr="009315D5">
            <w:t>A 2008 report by the United States Department of Labor's Taskforce on the Aging of the American Workforce concluded that the aging workforce confronts many challenges and barriers in workplace advancement. The taskforce found older workers experience greater difficulty in accessing training workshops and opportunities that may help them keep apace with technological innovation and automation. Specifically, the taskforce found that workers between the ages of 25 and 34 received an average of 37 training hours per year compared with nine hours for employees over 55. What's more, workers over 55 often are denied training opportunities by their employers. In addition to having a discriminatory impact, this practice makes little economic sense since technology continues to change rapidly. Older, mature workers unquestionably bring valuable life and work experiences th</w:t>
          </w:r>
          <w:r>
            <w:t>at are vital to enhancing cross</w:t>
          </w:r>
          <w:r>
            <w:noBreakHyphen/>
          </w:r>
          <w:r w:rsidRPr="009315D5">
            <w:t>generational competencies in the workforce.</w:t>
          </w:r>
        </w:p>
        <w:p w:rsidR="009607C5" w:rsidRPr="009315D5" w:rsidRDefault="009607C5" w:rsidP="009607C5">
          <w:pPr>
            <w:pStyle w:val="NormalWeb"/>
            <w:spacing w:before="0" w:beforeAutospacing="0" w:after="0" w:afterAutospacing="0"/>
            <w:jc w:val="both"/>
            <w:divId w:val="54936644"/>
          </w:pPr>
          <w:r w:rsidRPr="009315D5">
            <w:t> </w:t>
          </w:r>
        </w:p>
        <w:p w:rsidR="009607C5" w:rsidRDefault="009607C5" w:rsidP="009607C5">
          <w:pPr>
            <w:pStyle w:val="NormalWeb"/>
            <w:spacing w:before="0" w:beforeAutospacing="0" w:after="0" w:afterAutospacing="0"/>
            <w:jc w:val="both"/>
            <w:divId w:val="54936644"/>
          </w:pPr>
          <w:r w:rsidRPr="009315D5">
            <w:t>Although federal law protects workers and job applicants age 40 and over from age-based discrimination, age discrimination persists, including in hiring practices, promotions, and the denial of workplace training. In fact, Section 21.054(b), Labor Code, established in 1983, even authorizes age-based discrimination for certain training or retraining programs for employees 56 years of age and older. As Texans remain employed longer and the rate of technological change continues to increase dramatically, this provision has become increasingly outdated. Accordingly, H.B. 1074 would repeal Section 21.054(b), Labor Code, to strengthen our protections against age discrimination and allow workers age 56 and older equal access to training programs in the workplace.</w:t>
          </w:r>
        </w:p>
        <w:p w:rsidR="009607C5" w:rsidRPr="009315D5" w:rsidRDefault="009607C5" w:rsidP="009607C5">
          <w:pPr>
            <w:pStyle w:val="NormalWeb"/>
            <w:spacing w:before="0" w:beforeAutospacing="0" w:after="0" w:afterAutospacing="0"/>
            <w:jc w:val="both"/>
            <w:divId w:val="54936644"/>
          </w:pPr>
        </w:p>
      </w:sdtContent>
    </w:sdt>
    <w:p w:rsidR="009607C5" w:rsidRDefault="009607C5" w:rsidP="009315D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1074 </w:t>
      </w:r>
      <w:bookmarkStart w:id="1" w:name="AmendsCurrentLaw"/>
      <w:bookmarkEnd w:id="1"/>
      <w:r>
        <w:rPr>
          <w:rFonts w:cs="Times New Roman"/>
          <w:szCs w:val="24"/>
        </w:rPr>
        <w:t>amends current law relating to the prohibition against age discrimination in certain employment training programs.</w:t>
      </w:r>
    </w:p>
    <w:p w:rsidR="009607C5" w:rsidRPr="00576B03" w:rsidRDefault="009607C5" w:rsidP="000F1DF9">
      <w:pPr>
        <w:spacing w:after="0" w:line="240" w:lineRule="auto"/>
        <w:jc w:val="both"/>
        <w:rPr>
          <w:rFonts w:eastAsia="Times New Roman" w:cs="Times New Roman"/>
          <w:szCs w:val="24"/>
        </w:rPr>
      </w:pPr>
    </w:p>
    <w:p w:rsidR="009607C5" w:rsidRPr="005C2A78" w:rsidRDefault="009607C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47ADDD7CB54CD6A1C49A9AB6B1FEB9"/>
          </w:placeholder>
        </w:sdtPr>
        <w:sdtContent>
          <w:r>
            <w:rPr>
              <w:rFonts w:eastAsia="Times New Roman" w:cs="Times New Roman"/>
              <w:b/>
              <w:szCs w:val="24"/>
              <w:u w:val="single"/>
            </w:rPr>
            <w:t>RULEMAKING AUTHORITY</w:t>
          </w:r>
        </w:sdtContent>
      </w:sdt>
    </w:p>
    <w:p w:rsidR="009607C5" w:rsidRPr="006529C4" w:rsidRDefault="009607C5" w:rsidP="00774EC7">
      <w:pPr>
        <w:spacing w:after="0" w:line="240" w:lineRule="auto"/>
        <w:jc w:val="both"/>
        <w:rPr>
          <w:rFonts w:cs="Times New Roman"/>
          <w:szCs w:val="24"/>
        </w:rPr>
      </w:pPr>
    </w:p>
    <w:p w:rsidR="009607C5" w:rsidRPr="006529C4" w:rsidRDefault="009607C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607C5" w:rsidRPr="006529C4" w:rsidRDefault="009607C5" w:rsidP="00774EC7">
      <w:pPr>
        <w:spacing w:after="0" w:line="240" w:lineRule="auto"/>
        <w:jc w:val="both"/>
        <w:rPr>
          <w:rFonts w:cs="Times New Roman"/>
          <w:szCs w:val="24"/>
        </w:rPr>
      </w:pPr>
    </w:p>
    <w:p w:rsidR="009607C5" w:rsidRPr="005C2A78" w:rsidRDefault="009607C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A5A90FDD2745FCBDDB9B7DAC19AD6C"/>
          </w:placeholder>
        </w:sdtPr>
        <w:sdtContent>
          <w:r>
            <w:rPr>
              <w:rFonts w:eastAsia="Times New Roman" w:cs="Times New Roman"/>
              <w:b/>
              <w:szCs w:val="24"/>
              <w:u w:val="single"/>
            </w:rPr>
            <w:t>SECTION BY SECTION ANALYSIS</w:t>
          </w:r>
        </w:sdtContent>
      </w:sdt>
    </w:p>
    <w:p w:rsidR="009607C5" w:rsidRPr="005C2A78" w:rsidRDefault="009607C5" w:rsidP="000F1DF9">
      <w:pPr>
        <w:spacing w:after="0" w:line="240" w:lineRule="auto"/>
        <w:jc w:val="both"/>
        <w:rPr>
          <w:rFonts w:eastAsia="Times New Roman" w:cs="Times New Roman"/>
          <w:szCs w:val="24"/>
        </w:rPr>
      </w:pPr>
    </w:p>
    <w:p w:rsidR="009607C5" w:rsidRDefault="009607C5" w:rsidP="009315D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21.101, Labor Code, as follows: </w:t>
      </w:r>
    </w:p>
    <w:p w:rsidR="009607C5" w:rsidRDefault="009607C5" w:rsidP="009315D5">
      <w:pPr>
        <w:spacing w:after="0" w:line="240" w:lineRule="auto"/>
        <w:jc w:val="both"/>
        <w:rPr>
          <w:rFonts w:eastAsia="Times New Roman" w:cs="Times New Roman"/>
          <w:szCs w:val="24"/>
        </w:rPr>
      </w:pPr>
    </w:p>
    <w:p w:rsidR="009607C5" w:rsidRPr="005C2A78" w:rsidRDefault="009607C5" w:rsidP="009315D5">
      <w:pPr>
        <w:spacing w:after="0" w:line="240" w:lineRule="auto"/>
        <w:ind w:left="720"/>
        <w:jc w:val="both"/>
        <w:rPr>
          <w:rFonts w:eastAsia="Times New Roman" w:cs="Times New Roman"/>
          <w:szCs w:val="24"/>
        </w:rPr>
      </w:pPr>
      <w:r>
        <w:rPr>
          <w:rFonts w:eastAsia="Times New Roman" w:cs="Times New Roman"/>
          <w:szCs w:val="24"/>
        </w:rPr>
        <w:t xml:space="preserve">Sec. 21.101. AGE DISCRIMINATION LIMITED TO INDIVIDUALS OF CERTAIN AGE. Deletes text referring to an exception provided by Section 21.054 (Admission or Participation in Training Program) and makes a nonsubstantive change to this section. </w:t>
      </w:r>
    </w:p>
    <w:p w:rsidR="009607C5" w:rsidRPr="005C2A78" w:rsidRDefault="009607C5" w:rsidP="009315D5">
      <w:pPr>
        <w:spacing w:after="0" w:line="240" w:lineRule="auto"/>
        <w:jc w:val="both"/>
        <w:rPr>
          <w:rFonts w:eastAsia="Times New Roman" w:cs="Times New Roman"/>
          <w:szCs w:val="24"/>
        </w:rPr>
      </w:pPr>
    </w:p>
    <w:p w:rsidR="009607C5" w:rsidRPr="00576B03" w:rsidRDefault="009607C5" w:rsidP="009315D5">
      <w:pPr>
        <w:spacing w:after="0" w:line="240" w:lineRule="auto"/>
        <w:jc w:val="both"/>
        <w:rPr>
          <w:rFonts w:eastAsia="Times New Roman" w:cs="Times New Roman"/>
          <w:szCs w:val="24"/>
        </w:rPr>
      </w:pPr>
      <w:r w:rsidRPr="00576B03">
        <w:rPr>
          <w:rFonts w:eastAsia="Times New Roman" w:cs="Times New Roman"/>
          <w:szCs w:val="24"/>
        </w:rPr>
        <w:t xml:space="preserve">SECTION 2. Repealer: Section 21.054(b) (relating to providing that the </w:t>
      </w:r>
      <w:r w:rsidRPr="00576B03">
        <w:rPr>
          <w:rFonts w:cs="Times New Roman"/>
          <w:color w:val="000000"/>
          <w:shd w:val="clear" w:color="auto" w:fill="FFFFFF"/>
        </w:rPr>
        <w:t>prohibition against discrimination because of age applies only to discrimination because of age against an individual who is at least 40 years of age but younger than 56 years of age)</w:t>
      </w:r>
      <w:r w:rsidRPr="00576B03">
        <w:rPr>
          <w:rFonts w:eastAsia="Times New Roman" w:cs="Times New Roman"/>
          <w:szCs w:val="24"/>
        </w:rPr>
        <w:t xml:space="preserve">, Labor Code. </w:t>
      </w:r>
    </w:p>
    <w:p w:rsidR="009607C5" w:rsidRPr="005C2A78" w:rsidRDefault="009607C5" w:rsidP="009315D5">
      <w:pPr>
        <w:spacing w:after="0" w:line="240" w:lineRule="auto"/>
        <w:jc w:val="both"/>
        <w:rPr>
          <w:rFonts w:eastAsia="Times New Roman" w:cs="Times New Roman"/>
          <w:szCs w:val="24"/>
        </w:rPr>
      </w:pPr>
    </w:p>
    <w:p w:rsidR="009607C5" w:rsidRDefault="009607C5" w:rsidP="009315D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9607C5" w:rsidRDefault="009607C5" w:rsidP="009315D5">
      <w:pPr>
        <w:spacing w:after="0" w:line="240" w:lineRule="auto"/>
        <w:jc w:val="both"/>
        <w:rPr>
          <w:rFonts w:eastAsia="Times New Roman" w:cs="Times New Roman"/>
          <w:szCs w:val="24"/>
        </w:rPr>
      </w:pPr>
    </w:p>
    <w:p w:rsidR="009607C5" w:rsidRPr="00C8671F" w:rsidRDefault="009607C5" w:rsidP="009315D5">
      <w:pPr>
        <w:spacing w:after="0" w:line="240" w:lineRule="auto"/>
        <w:jc w:val="both"/>
        <w:rPr>
          <w:rFonts w:eastAsia="Times New Roman" w:cs="Times New Roman"/>
          <w:szCs w:val="24"/>
        </w:rPr>
      </w:pPr>
      <w:r>
        <w:rPr>
          <w:rFonts w:eastAsia="Times New Roman" w:cs="Times New Roman"/>
          <w:szCs w:val="24"/>
        </w:rPr>
        <w:t xml:space="preserve">SECTION 4. Effective date: September 1, 2019. </w:t>
      </w:r>
    </w:p>
    <w:sectPr w:rsidR="009607C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72" w:rsidRDefault="007B0172" w:rsidP="000F1DF9">
      <w:pPr>
        <w:spacing w:after="0" w:line="240" w:lineRule="auto"/>
      </w:pPr>
      <w:r>
        <w:separator/>
      </w:r>
    </w:p>
  </w:endnote>
  <w:endnote w:type="continuationSeparator" w:id="0">
    <w:p w:rsidR="007B0172" w:rsidRDefault="007B01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01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607C5">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607C5">
                <w:rPr>
                  <w:sz w:val="20"/>
                  <w:szCs w:val="20"/>
                </w:rPr>
                <w:t>H.B. 1074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607C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01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607C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607C5">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72" w:rsidRDefault="007B0172" w:rsidP="000F1DF9">
      <w:pPr>
        <w:spacing w:after="0" w:line="240" w:lineRule="auto"/>
      </w:pPr>
      <w:r>
        <w:separator/>
      </w:r>
    </w:p>
  </w:footnote>
  <w:footnote w:type="continuationSeparator" w:id="0">
    <w:p w:rsidR="007B0172" w:rsidRDefault="007B017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0172"/>
    <w:rsid w:val="00833061"/>
    <w:rsid w:val="008A6859"/>
    <w:rsid w:val="0093341F"/>
    <w:rsid w:val="009562E3"/>
    <w:rsid w:val="009607C5"/>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8930F"/>
  <w15:docId w15:val="{24C28DFA-A7CA-4351-AF96-8C8C0A75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607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B108F" w:rsidP="002B108F">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59B8121D92842ABB40E460A1D349D09"/>
        <w:category>
          <w:name w:val="General"/>
          <w:gallery w:val="placeholder"/>
        </w:category>
        <w:types>
          <w:type w:val="bbPlcHdr"/>
        </w:types>
        <w:behaviors>
          <w:behavior w:val="content"/>
        </w:behaviors>
        <w:guid w:val="{0BFF6E94-01EB-4463-8448-246D10568BC7}"/>
      </w:docPartPr>
      <w:docPartBody>
        <w:p w:rsidR="00000000" w:rsidRDefault="00840A9E"/>
      </w:docPartBody>
    </w:docPart>
    <w:docPart>
      <w:docPartPr>
        <w:name w:val="B3BB2EDE31544834822C0FF27C76C057"/>
        <w:category>
          <w:name w:val="General"/>
          <w:gallery w:val="placeholder"/>
        </w:category>
        <w:types>
          <w:type w:val="bbPlcHdr"/>
        </w:types>
        <w:behaviors>
          <w:behavior w:val="content"/>
        </w:behaviors>
        <w:guid w:val="{BA3A79FA-178E-4DD6-97FE-6B6F126D5491}"/>
      </w:docPartPr>
      <w:docPartBody>
        <w:p w:rsidR="00000000" w:rsidRDefault="00840A9E"/>
      </w:docPartBody>
    </w:docPart>
    <w:docPart>
      <w:docPartPr>
        <w:name w:val="9A0F03534D504C038739EA741545180D"/>
        <w:category>
          <w:name w:val="General"/>
          <w:gallery w:val="placeholder"/>
        </w:category>
        <w:types>
          <w:type w:val="bbPlcHdr"/>
        </w:types>
        <w:behaviors>
          <w:behavior w:val="content"/>
        </w:behaviors>
        <w:guid w:val="{6311EB23-F7C1-4BC8-B90B-6B0A0C0D9AF6}"/>
      </w:docPartPr>
      <w:docPartBody>
        <w:p w:rsidR="00000000" w:rsidRDefault="00840A9E"/>
      </w:docPartBody>
    </w:docPart>
    <w:docPart>
      <w:docPartPr>
        <w:name w:val="3EFD53DACBED4D148DFB138F4175F5E2"/>
        <w:category>
          <w:name w:val="General"/>
          <w:gallery w:val="placeholder"/>
        </w:category>
        <w:types>
          <w:type w:val="bbPlcHdr"/>
        </w:types>
        <w:behaviors>
          <w:behavior w:val="content"/>
        </w:behaviors>
        <w:guid w:val="{DDA4EAEB-DA0A-4EEE-86D2-474AE457128C}"/>
      </w:docPartPr>
      <w:docPartBody>
        <w:p w:rsidR="00000000" w:rsidRDefault="00840A9E"/>
      </w:docPartBody>
    </w:docPart>
    <w:docPart>
      <w:docPartPr>
        <w:name w:val="61D1C52994A74C83BBAE2D23E09DD1F4"/>
        <w:category>
          <w:name w:val="General"/>
          <w:gallery w:val="placeholder"/>
        </w:category>
        <w:types>
          <w:type w:val="bbPlcHdr"/>
        </w:types>
        <w:behaviors>
          <w:behavior w:val="content"/>
        </w:behaviors>
        <w:guid w:val="{B55C2CDB-9AD9-4E0B-AA6C-264843B046A0}"/>
      </w:docPartPr>
      <w:docPartBody>
        <w:p w:rsidR="00000000" w:rsidRDefault="00840A9E"/>
      </w:docPartBody>
    </w:docPart>
    <w:docPart>
      <w:docPartPr>
        <w:name w:val="CEE8F8814C66462B805CB2264CBB6D0B"/>
        <w:category>
          <w:name w:val="General"/>
          <w:gallery w:val="placeholder"/>
        </w:category>
        <w:types>
          <w:type w:val="bbPlcHdr"/>
        </w:types>
        <w:behaviors>
          <w:behavior w:val="content"/>
        </w:behaviors>
        <w:guid w:val="{7061EAA6-0A46-4FD4-A23C-EB02E1E3E220}"/>
      </w:docPartPr>
      <w:docPartBody>
        <w:p w:rsidR="00000000" w:rsidRDefault="00840A9E"/>
      </w:docPartBody>
    </w:docPart>
    <w:docPart>
      <w:docPartPr>
        <w:name w:val="F3239BF69C20444FA6C7401E252F277B"/>
        <w:category>
          <w:name w:val="General"/>
          <w:gallery w:val="placeholder"/>
        </w:category>
        <w:types>
          <w:type w:val="bbPlcHdr"/>
        </w:types>
        <w:behaviors>
          <w:behavior w:val="content"/>
        </w:behaviors>
        <w:guid w:val="{0876FF49-E7DC-4522-81A7-381CAB6C9DAD}"/>
      </w:docPartPr>
      <w:docPartBody>
        <w:p w:rsidR="00000000" w:rsidRDefault="00840A9E"/>
      </w:docPartBody>
    </w:docPart>
    <w:docPart>
      <w:docPartPr>
        <w:name w:val="FD0572098CF2484B9069EAE3D5DF7565"/>
        <w:category>
          <w:name w:val="General"/>
          <w:gallery w:val="placeholder"/>
        </w:category>
        <w:types>
          <w:type w:val="bbPlcHdr"/>
        </w:types>
        <w:behaviors>
          <w:behavior w:val="content"/>
        </w:behaviors>
        <w:guid w:val="{9BD28F48-9FAC-48CD-A599-CA5EBD1E536E}"/>
      </w:docPartPr>
      <w:docPartBody>
        <w:p w:rsidR="00000000" w:rsidRDefault="00840A9E"/>
      </w:docPartBody>
    </w:docPart>
    <w:docPart>
      <w:docPartPr>
        <w:name w:val="B2429C850DDD44F685723262C461FB9D"/>
        <w:category>
          <w:name w:val="General"/>
          <w:gallery w:val="placeholder"/>
        </w:category>
        <w:types>
          <w:type w:val="bbPlcHdr"/>
        </w:types>
        <w:behaviors>
          <w:behavior w:val="content"/>
        </w:behaviors>
        <w:guid w:val="{446A5C98-0199-4FB6-A491-488B0A4A488A}"/>
      </w:docPartPr>
      <w:docPartBody>
        <w:p w:rsidR="00000000" w:rsidRDefault="002B108F" w:rsidP="002B108F">
          <w:pPr>
            <w:pStyle w:val="B2429C850DDD44F685723262C461FB9D"/>
          </w:pPr>
          <w:r w:rsidRPr="00A30DD1">
            <w:rPr>
              <w:rStyle w:val="PlaceholderText"/>
            </w:rPr>
            <w:t>Click here to enter a date.</w:t>
          </w:r>
        </w:p>
      </w:docPartBody>
    </w:docPart>
    <w:docPart>
      <w:docPartPr>
        <w:name w:val="90F933AAC56B4ACF8059AB5E75E2F205"/>
        <w:category>
          <w:name w:val="General"/>
          <w:gallery w:val="placeholder"/>
        </w:category>
        <w:types>
          <w:type w:val="bbPlcHdr"/>
        </w:types>
        <w:behaviors>
          <w:behavior w:val="content"/>
        </w:behaviors>
        <w:guid w:val="{5F245BEA-DD58-4FAE-9CD8-EFC403B06668}"/>
      </w:docPartPr>
      <w:docPartBody>
        <w:p w:rsidR="00000000" w:rsidRDefault="00840A9E"/>
      </w:docPartBody>
    </w:docPart>
    <w:docPart>
      <w:docPartPr>
        <w:name w:val="1179BFE856F64F278E943E6A8E0427AC"/>
        <w:category>
          <w:name w:val="General"/>
          <w:gallery w:val="placeholder"/>
        </w:category>
        <w:types>
          <w:type w:val="bbPlcHdr"/>
        </w:types>
        <w:behaviors>
          <w:behavior w:val="content"/>
        </w:behaviors>
        <w:guid w:val="{0968B274-E324-48BD-8CE2-734D147A25E5}"/>
      </w:docPartPr>
      <w:docPartBody>
        <w:p w:rsidR="00000000" w:rsidRDefault="00840A9E"/>
      </w:docPartBody>
    </w:docPart>
    <w:docPart>
      <w:docPartPr>
        <w:name w:val="4B1B9B8AE93E48C1A3862C16BC207EE8"/>
        <w:category>
          <w:name w:val="General"/>
          <w:gallery w:val="placeholder"/>
        </w:category>
        <w:types>
          <w:type w:val="bbPlcHdr"/>
        </w:types>
        <w:behaviors>
          <w:behavior w:val="content"/>
        </w:behaviors>
        <w:guid w:val="{CC361F19-7538-4C44-8351-BCD053F6461E}"/>
      </w:docPartPr>
      <w:docPartBody>
        <w:p w:rsidR="00000000" w:rsidRDefault="002B108F" w:rsidP="002B108F">
          <w:pPr>
            <w:pStyle w:val="4B1B9B8AE93E48C1A3862C16BC207EE8"/>
          </w:pPr>
          <w:r>
            <w:rPr>
              <w:rFonts w:eastAsia="Times New Roman" w:cs="Times New Roman"/>
              <w:bCs/>
              <w:szCs w:val="24"/>
            </w:rPr>
            <w:t xml:space="preserve"> </w:t>
          </w:r>
        </w:p>
      </w:docPartBody>
    </w:docPart>
    <w:docPart>
      <w:docPartPr>
        <w:name w:val="7247ADDD7CB54CD6A1C49A9AB6B1FEB9"/>
        <w:category>
          <w:name w:val="General"/>
          <w:gallery w:val="placeholder"/>
        </w:category>
        <w:types>
          <w:type w:val="bbPlcHdr"/>
        </w:types>
        <w:behaviors>
          <w:behavior w:val="content"/>
        </w:behaviors>
        <w:guid w:val="{F3882CDC-0949-41F2-95AE-1E77387CB3A1}"/>
      </w:docPartPr>
      <w:docPartBody>
        <w:p w:rsidR="00000000" w:rsidRDefault="00840A9E"/>
      </w:docPartBody>
    </w:docPart>
    <w:docPart>
      <w:docPartPr>
        <w:name w:val="77A5A90FDD2745FCBDDB9B7DAC19AD6C"/>
        <w:category>
          <w:name w:val="General"/>
          <w:gallery w:val="placeholder"/>
        </w:category>
        <w:types>
          <w:type w:val="bbPlcHdr"/>
        </w:types>
        <w:behaviors>
          <w:behavior w:val="content"/>
        </w:behaviors>
        <w:guid w:val="{91516BE7-1817-45FE-ABE4-1BB768E6B241}"/>
      </w:docPartPr>
      <w:docPartBody>
        <w:p w:rsidR="00000000" w:rsidRDefault="00840A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B108F"/>
    <w:rsid w:val="002F07B9"/>
    <w:rsid w:val="0032359E"/>
    <w:rsid w:val="00330290"/>
    <w:rsid w:val="004816E8"/>
    <w:rsid w:val="00493D6D"/>
    <w:rsid w:val="00576003"/>
    <w:rsid w:val="005B408E"/>
    <w:rsid w:val="005D31F2"/>
    <w:rsid w:val="00635291"/>
    <w:rsid w:val="006959CC"/>
    <w:rsid w:val="00696675"/>
    <w:rsid w:val="006B0016"/>
    <w:rsid w:val="00840A9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08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B108F"/>
    <w:rPr>
      <w:rFonts w:ascii="Times New Roman" w:hAnsi="Times New Roman"/>
      <w:sz w:val="24"/>
    </w:rPr>
  </w:style>
  <w:style w:type="paragraph" w:customStyle="1" w:styleId="487D89B4F8B34DB4967D41FE18F7F88D9">
    <w:name w:val="487D89B4F8B34DB4967D41FE18F7F88D9"/>
    <w:rsid w:val="002B108F"/>
    <w:rPr>
      <w:rFonts w:ascii="Times New Roman" w:hAnsi="Times New Roman"/>
      <w:sz w:val="24"/>
    </w:rPr>
  </w:style>
  <w:style w:type="paragraph" w:customStyle="1" w:styleId="AE2570ED5D764CD7AF9686706F550F4622">
    <w:name w:val="AE2570ED5D764CD7AF9686706F550F4622"/>
    <w:rsid w:val="002B108F"/>
    <w:pPr>
      <w:tabs>
        <w:tab w:val="center" w:pos="4680"/>
        <w:tab w:val="right" w:pos="9360"/>
      </w:tabs>
      <w:spacing w:after="0" w:line="240" w:lineRule="auto"/>
    </w:pPr>
    <w:rPr>
      <w:rFonts w:ascii="Times New Roman" w:hAnsi="Times New Roman"/>
      <w:sz w:val="24"/>
    </w:rPr>
  </w:style>
  <w:style w:type="paragraph" w:customStyle="1" w:styleId="B2429C850DDD44F685723262C461FB9D">
    <w:name w:val="B2429C850DDD44F685723262C461FB9D"/>
    <w:rsid w:val="002B108F"/>
    <w:pPr>
      <w:spacing w:after="160" w:line="259" w:lineRule="auto"/>
    </w:pPr>
  </w:style>
  <w:style w:type="paragraph" w:customStyle="1" w:styleId="4B1B9B8AE93E48C1A3862C16BC207EE8">
    <w:name w:val="4B1B9B8AE93E48C1A3862C16BC207EE8"/>
    <w:rsid w:val="002B10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0FFE505-269A-4219-A41F-4EB4A23F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435</Words>
  <Characters>2484</Characters>
  <Application>Microsoft Office Word</Application>
  <DocSecurity>0</DocSecurity>
  <Lines>20</Lines>
  <Paragraphs>5</Paragraphs>
  <ScaleCrop>false</ScaleCrop>
  <Company>Texas Legislative Council</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2019-05-06T19:08:00Z</cp:lastPrinted>
  <dcterms:created xsi:type="dcterms:W3CDTF">2015-05-29T14:24:00Z</dcterms:created>
  <dcterms:modified xsi:type="dcterms:W3CDTF">2019-05-06T19:09:00Z</dcterms:modified>
</cp:coreProperties>
</file>

<file path=docProps/custom.xml><?xml version="1.0" encoding="utf-8"?>
<op:Properties xmlns:vt="http://schemas.openxmlformats.org/officeDocument/2006/docPropsVTypes" xmlns:op="http://schemas.openxmlformats.org/officeDocument/2006/custom-properties"/>
</file>