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71D70" w:rsidTr="00345119">
        <w:tc>
          <w:tcPr>
            <w:tcW w:w="9576" w:type="dxa"/>
            <w:noWrap/>
          </w:tcPr>
          <w:p w:rsidR="008423E4" w:rsidRPr="0022177D" w:rsidRDefault="00911B0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11B08" w:rsidP="008423E4">
      <w:pPr>
        <w:jc w:val="center"/>
      </w:pPr>
    </w:p>
    <w:p w:rsidR="008423E4" w:rsidRPr="00B31F0E" w:rsidRDefault="00911B08" w:rsidP="008423E4"/>
    <w:p w:rsidR="008423E4" w:rsidRPr="00742794" w:rsidRDefault="00911B0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1D70" w:rsidTr="00345119">
        <w:tc>
          <w:tcPr>
            <w:tcW w:w="9576" w:type="dxa"/>
          </w:tcPr>
          <w:p w:rsidR="008423E4" w:rsidRPr="00861995" w:rsidRDefault="00911B08" w:rsidP="00345119">
            <w:pPr>
              <w:jc w:val="right"/>
            </w:pPr>
            <w:r>
              <w:t>H.B. 1089</w:t>
            </w:r>
          </w:p>
        </w:tc>
      </w:tr>
      <w:tr w:rsidR="00C71D70" w:rsidTr="00345119">
        <w:tc>
          <w:tcPr>
            <w:tcW w:w="9576" w:type="dxa"/>
          </w:tcPr>
          <w:p w:rsidR="008423E4" w:rsidRPr="00861995" w:rsidRDefault="00911B08" w:rsidP="00C03483">
            <w:pPr>
              <w:jc w:val="right"/>
            </w:pPr>
            <w:r>
              <w:t xml:space="preserve">By: </w:t>
            </w:r>
            <w:r>
              <w:t>Darby</w:t>
            </w:r>
          </w:p>
        </w:tc>
      </w:tr>
      <w:tr w:rsidR="00C71D70" w:rsidTr="00345119">
        <w:tc>
          <w:tcPr>
            <w:tcW w:w="9576" w:type="dxa"/>
          </w:tcPr>
          <w:p w:rsidR="008423E4" w:rsidRPr="00861995" w:rsidRDefault="00911B08" w:rsidP="00345119">
            <w:pPr>
              <w:jc w:val="right"/>
            </w:pPr>
            <w:r>
              <w:t>Ways &amp; Means</w:t>
            </w:r>
          </w:p>
        </w:tc>
      </w:tr>
      <w:tr w:rsidR="00C71D70" w:rsidTr="00345119">
        <w:tc>
          <w:tcPr>
            <w:tcW w:w="9576" w:type="dxa"/>
          </w:tcPr>
          <w:p w:rsidR="008423E4" w:rsidRDefault="00911B0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11B08" w:rsidP="008423E4">
      <w:pPr>
        <w:tabs>
          <w:tab w:val="right" w:pos="9360"/>
        </w:tabs>
      </w:pPr>
    </w:p>
    <w:p w:rsidR="008423E4" w:rsidRDefault="00911B08" w:rsidP="008423E4"/>
    <w:p w:rsidR="008423E4" w:rsidRDefault="00911B0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71D70" w:rsidTr="00345119">
        <w:tc>
          <w:tcPr>
            <w:tcW w:w="9576" w:type="dxa"/>
          </w:tcPr>
          <w:p w:rsidR="008423E4" w:rsidRPr="00A8133F" w:rsidRDefault="00911B08" w:rsidP="007D07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11B08" w:rsidP="007D07D4"/>
          <w:p w:rsidR="008423E4" w:rsidRDefault="00911B08" w:rsidP="007D07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303677">
              <w:t xml:space="preserve"> that many </w:t>
            </w:r>
            <w:r>
              <w:t xml:space="preserve">retail </w:t>
            </w:r>
            <w:r w:rsidRPr="00303677">
              <w:t>business</w:t>
            </w:r>
            <w:r>
              <w:t>es offering rentals for industrial</w:t>
            </w:r>
            <w:r w:rsidRPr="00303677">
              <w:t xml:space="preserve"> uniform</w:t>
            </w:r>
            <w:r>
              <w:t>s or garments</w:t>
            </w:r>
            <w:r w:rsidRPr="00303677">
              <w:t xml:space="preserve"> are not properly classified for </w:t>
            </w:r>
            <w:r>
              <w:t xml:space="preserve">purposes of the </w:t>
            </w:r>
            <w:r w:rsidRPr="00303677">
              <w:t xml:space="preserve">franchise tax. H.B. 1089 seeks to remedy this situation by </w:t>
            </w:r>
            <w:r>
              <w:t>expanding the types of entities to which the franchise tax applies.</w:t>
            </w:r>
          </w:p>
          <w:p w:rsidR="008423E4" w:rsidRPr="00E26B13" w:rsidRDefault="00911B08" w:rsidP="007D07D4">
            <w:pPr>
              <w:rPr>
                <w:b/>
              </w:rPr>
            </w:pPr>
          </w:p>
        </w:tc>
      </w:tr>
      <w:tr w:rsidR="00C71D70" w:rsidTr="00345119">
        <w:tc>
          <w:tcPr>
            <w:tcW w:w="9576" w:type="dxa"/>
          </w:tcPr>
          <w:p w:rsidR="0017725B" w:rsidRDefault="00911B08" w:rsidP="007D07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11B08" w:rsidP="007D07D4">
            <w:pPr>
              <w:rPr>
                <w:b/>
                <w:u w:val="single"/>
              </w:rPr>
            </w:pPr>
          </w:p>
          <w:p w:rsidR="0063490A" w:rsidRPr="0063490A" w:rsidRDefault="00911B08" w:rsidP="007D07D4">
            <w:pPr>
              <w:jc w:val="both"/>
            </w:pPr>
            <w:r>
              <w:t>It is the committee's opinion that this bill does not expressly create a criminal offe</w:t>
            </w:r>
            <w:r>
              <w:t>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911B08" w:rsidP="007D07D4">
            <w:pPr>
              <w:rPr>
                <w:b/>
                <w:u w:val="single"/>
              </w:rPr>
            </w:pPr>
          </w:p>
        </w:tc>
      </w:tr>
      <w:tr w:rsidR="00C71D70" w:rsidTr="00345119">
        <w:tc>
          <w:tcPr>
            <w:tcW w:w="9576" w:type="dxa"/>
          </w:tcPr>
          <w:p w:rsidR="008423E4" w:rsidRPr="00A8133F" w:rsidRDefault="00911B08" w:rsidP="007D07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11B08" w:rsidP="007D07D4"/>
          <w:p w:rsidR="0063490A" w:rsidRDefault="00911B08" w:rsidP="007D07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:rsidR="008423E4" w:rsidRPr="00E21FDC" w:rsidRDefault="00911B08" w:rsidP="007D07D4">
            <w:pPr>
              <w:rPr>
                <w:b/>
              </w:rPr>
            </w:pPr>
          </w:p>
        </w:tc>
      </w:tr>
      <w:tr w:rsidR="00C71D70" w:rsidTr="00345119">
        <w:tc>
          <w:tcPr>
            <w:tcW w:w="9576" w:type="dxa"/>
          </w:tcPr>
          <w:p w:rsidR="008423E4" w:rsidRPr="00A8133F" w:rsidRDefault="00911B08" w:rsidP="007D07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11B08" w:rsidP="007D07D4"/>
          <w:p w:rsidR="008423E4" w:rsidRDefault="00911B08" w:rsidP="007D07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1089 amends the Tax Code to</w:t>
            </w:r>
            <w:r>
              <w:t xml:space="preserve"> include among the entities</w:t>
            </w:r>
            <w:r>
              <w:t xml:space="preserve"> </w:t>
            </w:r>
            <w:r>
              <w:t>subject to the franchise tax</w:t>
            </w:r>
            <w:r>
              <w:t>,</w:t>
            </w:r>
            <w:r>
              <w:t xml:space="preserve"> at </w:t>
            </w:r>
            <w:r>
              <w:t>the</w:t>
            </w:r>
            <w:r>
              <w:t xml:space="preserve"> rate </w:t>
            </w:r>
            <w:r>
              <w:t xml:space="preserve">applicable to entities primarily engaged in retail trade, </w:t>
            </w:r>
            <w:r>
              <w:t>a taxable entity primarily engaged in</w:t>
            </w:r>
            <w:r>
              <w:t xml:space="preserve"> </w:t>
            </w:r>
            <w:r w:rsidRPr="0063490A">
              <w:t>activities involving the rental of industrial uniforms, industrial garments, and industrial linen supplies that are classified as Industry 7213 or 7218 of the 1</w:t>
            </w:r>
            <w:r w:rsidRPr="0063490A">
              <w:t>987 Standard Industrial Classification Manual published by the federal Office of Management and Budget</w:t>
            </w:r>
            <w:r>
              <w:t>.</w:t>
            </w:r>
          </w:p>
          <w:p w:rsidR="008423E4" w:rsidRPr="00835628" w:rsidRDefault="00911B08" w:rsidP="007D07D4">
            <w:pPr>
              <w:rPr>
                <w:b/>
              </w:rPr>
            </w:pPr>
          </w:p>
        </w:tc>
      </w:tr>
      <w:tr w:rsidR="00C71D70" w:rsidTr="00345119">
        <w:tc>
          <w:tcPr>
            <w:tcW w:w="9576" w:type="dxa"/>
          </w:tcPr>
          <w:p w:rsidR="008423E4" w:rsidRPr="00A8133F" w:rsidRDefault="00911B08" w:rsidP="007D07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11B08" w:rsidP="007D07D4"/>
          <w:p w:rsidR="008423E4" w:rsidRPr="003624F2" w:rsidRDefault="00911B08" w:rsidP="007D07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2021.</w:t>
            </w:r>
          </w:p>
          <w:p w:rsidR="008423E4" w:rsidRPr="00233FDB" w:rsidRDefault="00911B08" w:rsidP="007D07D4">
            <w:pPr>
              <w:rPr>
                <w:b/>
              </w:rPr>
            </w:pPr>
          </w:p>
        </w:tc>
      </w:tr>
    </w:tbl>
    <w:p w:rsidR="008423E4" w:rsidRPr="00BE0E75" w:rsidRDefault="00911B0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11B0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1B08">
      <w:r>
        <w:separator/>
      </w:r>
    </w:p>
  </w:endnote>
  <w:endnote w:type="continuationSeparator" w:id="0">
    <w:p w:rsidR="00000000" w:rsidRDefault="0091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11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1D70" w:rsidTr="009C1E9A">
      <w:trPr>
        <w:cantSplit/>
      </w:trPr>
      <w:tc>
        <w:tcPr>
          <w:tcW w:w="0" w:type="pct"/>
        </w:tcPr>
        <w:p w:rsidR="00137D90" w:rsidRDefault="00911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11B0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11B0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11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11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1D70" w:rsidTr="009C1E9A">
      <w:trPr>
        <w:cantSplit/>
      </w:trPr>
      <w:tc>
        <w:tcPr>
          <w:tcW w:w="0" w:type="pct"/>
        </w:tcPr>
        <w:p w:rsidR="00EC379B" w:rsidRDefault="00911B0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11B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21902</w:t>
          </w:r>
        </w:p>
      </w:tc>
      <w:tc>
        <w:tcPr>
          <w:tcW w:w="2453" w:type="pct"/>
        </w:tcPr>
        <w:p w:rsidR="00EC379B" w:rsidRDefault="00911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19.82.477</w:t>
          </w:r>
          <w:r>
            <w:fldChar w:fldCharType="end"/>
          </w:r>
        </w:p>
      </w:tc>
    </w:tr>
    <w:tr w:rsidR="00C71D70" w:rsidTr="009C1E9A">
      <w:trPr>
        <w:cantSplit/>
      </w:trPr>
      <w:tc>
        <w:tcPr>
          <w:tcW w:w="0" w:type="pct"/>
        </w:tcPr>
        <w:p w:rsidR="00EC379B" w:rsidRDefault="00911B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11B0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11B08" w:rsidP="006D504F">
          <w:pPr>
            <w:pStyle w:val="Footer"/>
            <w:rPr>
              <w:rStyle w:val="PageNumber"/>
            </w:rPr>
          </w:pPr>
        </w:p>
        <w:p w:rsidR="00EC379B" w:rsidRDefault="00911B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1D7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11B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11B0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11B0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11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1B08">
      <w:r>
        <w:separator/>
      </w:r>
    </w:p>
  </w:footnote>
  <w:footnote w:type="continuationSeparator" w:id="0">
    <w:p w:rsidR="00000000" w:rsidRDefault="0091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11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11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11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70"/>
    <w:rsid w:val="00911B08"/>
    <w:rsid w:val="00C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18A469-B6A5-4693-8D24-6C86D59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49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4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49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1154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HB01089 (Committee Report (Unamended))</vt:lpstr>
    </vt:vector>
  </TitlesOfParts>
  <Company>State of Texas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21902</dc:subject>
  <dc:creator>State of Texas</dc:creator>
  <dc:description>HB 1089 by Darby-(H)Ways &amp; Means</dc:description>
  <cp:lastModifiedBy>Stacey Nicchio</cp:lastModifiedBy>
  <cp:revision>2</cp:revision>
  <cp:lastPrinted>2003-11-26T17:21:00Z</cp:lastPrinted>
  <dcterms:created xsi:type="dcterms:W3CDTF">2019-04-12T20:09:00Z</dcterms:created>
  <dcterms:modified xsi:type="dcterms:W3CDTF">2019-04-12T20:09:00Z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19.82.477</vt:lpwstr>
  </property>
</Properties>
</file>