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F1325" w:rsidTr="00345119">
        <w:tc>
          <w:tcPr>
            <w:tcW w:w="9576" w:type="dxa"/>
            <w:noWrap/>
          </w:tcPr>
          <w:p w:rsidR="008423E4" w:rsidRPr="0022177D" w:rsidRDefault="000F09B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F09B6" w:rsidP="008423E4">
      <w:pPr>
        <w:jc w:val="center"/>
      </w:pPr>
    </w:p>
    <w:p w:rsidR="008423E4" w:rsidRPr="00B31F0E" w:rsidRDefault="000F09B6" w:rsidP="008423E4"/>
    <w:p w:rsidR="008423E4" w:rsidRPr="00742794" w:rsidRDefault="000F09B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F1325" w:rsidTr="00345119">
        <w:tc>
          <w:tcPr>
            <w:tcW w:w="9576" w:type="dxa"/>
          </w:tcPr>
          <w:p w:rsidR="008423E4" w:rsidRPr="00861995" w:rsidRDefault="000F09B6" w:rsidP="00345119">
            <w:pPr>
              <w:jc w:val="right"/>
            </w:pPr>
            <w:r>
              <w:t>H.B. 1090</w:t>
            </w:r>
          </w:p>
        </w:tc>
      </w:tr>
      <w:tr w:rsidR="00AF1325" w:rsidTr="00345119">
        <w:tc>
          <w:tcPr>
            <w:tcW w:w="9576" w:type="dxa"/>
          </w:tcPr>
          <w:p w:rsidR="008423E4" w:rsidRPr="00861995" w:rsidRDefault="000F09B6" w:rsidP="00CA360B">
            <w:pPr>
              <w:jc w:val="right"/>
            </w:pPr>
            <w:r>
              <w:t xml:space="preserve">By: </w:t>
            </w:r>
            <w:r>
              <w:t>Bell, Cecil</w:t>
            </w:r>
          </w:p>
        </w:tc>
      </w:tr>
      <w:tr w:rsidR="00AF1325" w:rsidTr="00345119">
        <w:tc>
          <w:tcPr>
            <w:tcW w:w="9576" w:type="dxa"/>
          </w:tcPr>
          <w:p w:rsidR="008423E4" w:rsidRPr="00861995" w:rsidRDefault="000F09B6" w:rsidP="00345119">
            <w:pPr>
              <w:jc w:val="right"/>
            </w:pPr>
            <w:r>
              <w:t>Homeland Security &amp; Public Safety</w:t>
            </w:r>
          </w:p>
        </w:tc>
      </w:tr>
      <w:tr w:rsidR="00AF1325" w:rsidTr="00345119">
        <w:tc>
          <w:tcPr>
            <w:tcW w:w="9576" w:type="dxa"/>
          </w:tcPr>
          <w:p w:rsidR="008423E4" w:rsidRDefault="000F09B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F09B6" w:rsidP="008423E4">
      <w:pPr>
        <w:tabs>
          <w:tab w:val="right" w:pos="9360"/>
        </w:tabs>
      </w:pPr>
    </w:p>
    <w:p w:rsidR="008423E4" w:rsidRDefault="000F09B6" w:rsidP="008423E4"/>
    <w:p w:rsidR="008423E4" w:rsidRDefault="000F09B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F1325" w:rsidTr="00345119">
        <w:tc>
          <w:tcPr>
            <w:tcW w:w="9576" w:type="dxa"/>
          </w:tcPr>
          <w:p w:rsidR="008423E4" w:rsidRPr="00A8133F" w:rsidRDefault="000F09B6" w:rsidP="0044008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F09B6" w:rsidP="0044008B"/>
          <w:p w:rsidR="008423E4" w:rsidRDefault="000F09B6" w:rsidP="0044008B">
            <w:pPr>
              <w:pStyle w:val="Header"/>
              <w:jc w:val="both"/>
            </w:pPr>
            <w:r>
              <w:t>Emergency response operators, emergency services dispatchers, and other emergency response personnel provide critical and often life-saving services for the public and various agencies and may encounter stressful and potentially traumatic events and experi</w:t>
            </w:r>
            <w:r>
              <w:t xml:space="preserve">ences in the course of exercising their duties. While these personnel provide essential services to the community, they are not considered first responders under </w:t>
            </w:r>
            <w:r>
              <w:t xml:space="preserve">applicable </w:t>
            </w:r>
            <w:r>
              <w:t>state law and, as a result, are not afforded the same benefits and protections unde</w:t>
            </w:r>
            <w:r>
              <w:t>r state law as those who are. H.B. 1090 seeks to classify certain of these personnel as first responders.</w:t>
            </w:r>
          </w:p>
          <w:p w:rsidR="008423E4" w:rsidRPr="00E26B13" w:rsidRDefault="000F09B6" w:rsidP="0044008B">
            <w:pPr>
              <w:rPr>
                <w:b/>
              </w:rPr>
            </w:pPr>
          </w:p>
        </w:tc>
      </w:tr>
      <w:tr w:rsidR="00AF1325" w:rsidTr="00345119">
        <w:tc>
          <w:tcPr>
            <w:tcW w:w="9576" w:type="dxa"/>
          </w:tcPr>
          <w:p w:rsidR="0017725B" w:rsidRDefault="000F09B6" w:rsidP="004400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F09B6" w:rsidP="0044008B">
            <w:pPr>
              <w:rPr>
                <w:b/>
                <w:u w:val="single"/>
              </w:rPr>
            </w:pPr>
          </w:p>
          <w:p w:rsidR="00777451" w:rsidRPr="00777451" w:rsidRDefault="000F09B6" w:rsidP="0044008B">
            <w:pPr>
              <w:jc w:val="both"/>
            </w:pPr>
            <w:r>
              <w:t>It is the committee's opinion that this bill does not expressly create a criminal offense, increase the punishment for an e</w:t>
            </w:r>
            <w:r>
              <w:t>xisting criminal offense or category of offenses, or change the eligibility of a person for community supervision, parole, or mandatory supervision.</w:t>
            </w:r>
          </w:p>
          <w:p w:rsidR="0017725B" w:rsidRPr="0017725B" w:rsidRDefault="000F09B6" w:rsidP="0044008B">
            <w:pPr>
              <w:rPr>
                <w:b/>
                <w:u w:val="single"/>
              </w:rPr>
            </w:pPr>
          </w:p>
        </w:tc>
      </w:tr>
      <w:tr w:rsidR="00AF1325" w:rsidTr="00345119">
        <w:tc>
          <w:tcPr>
            <w:tcW w:w="9576" w:type="dxa"/>
          </w:tcPr>
          <w:p w:rsidR="008423E4" w:rsidRPr="00A8133F" w:rsidRDefault="000F09B6" w:rsidP="0044008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F09B6" w:rsidP="0044008B"/>
          <w:p w:rsidR="00777451" w:rsidRDefault="000F09B6" w:rsidP="004400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:rsidR="008423E4" w:rsidRPr="00E21FDC" w:rsidRDefault="000F09B6" w:rsidP="0044008B">
            <w:pPr>
              <w:rPr>
                <w:b/>
              </w:rPr>
            </w:pPr>
          </w:p>
        </w:tc>
      </w:tr>
      <w:tr w:rsidR="00AF1325" w:rsidTr="00345119">
        <w:tc>
          <w:tcPr>
            <w:tcW w:w="9576" w:type="dxa"/>
          </w:tcPr>
          <w:p w:rsidR="008423E4" w:rsidRPr="00A8133F" w:rsidRDefault="000F09B6" w:rsidP="0044008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F09B6" w:rsidP="0044008B"/>
          <w:p w:rsidR="008423E4" w:rsidRDefault="000F09B6" w:rsidP="004400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1090 amends the Government Code to </w:t>
            </w:r>
            <w:r>
              <w:t>classify as a</w:t>
            </w:r>
            <w:r>
              <w:t xml:space="preserve"> first responder </w:t>
            </w:r>
            <w:r>
              <w:t>for purposes of</w:t>
            </w:r>
            <w:r>
              <w:t xml:space="preserve"> the governor's interoperable radio communications program an emergenc</w:t>
            </w:r>
            <w:r>
              <w:t xml:space="preserve">y response operator or emergency services dispatcher who provides communication support services for a governmental entity by responding to requests for assistance in emergencies and other emergency response personnel employed by a governmental entity. </w:t>
            </w:r>
          </w:p>
          <w:p w:rsidR="008423E4" w:rsidRPr="00835628" w:rsidRDefault="000F09B6" w:rsidP="0044008B">
            <w:pPr>
              <w:rPr>
                <w:b/>
              </w:rPr>
            </w:pPr>
          </w:p>
        </w:tc>
      </w:tr>
      <w:tr w:rsidR="00AF1325" w:rsidTr="00345119">
        <w:tc>
          <w:tcPr>
            <w:tcW w:w="9576" w:type="dxa"/>
          </w:tcPr>
          <w:p w:rsidR="008423E4" w:rsidRPr="00A8133F" w:rsidRDefault="000F09B6" w:rsidP="0044008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F09B6" w:rsidP="0044008B"/>
          <w:p w:rsidR="008423E4" w:rsidRPr="003624F2" w:rsidRDefault="000F09B6" w:rsidP="0044008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0F09B6" w:rsidP="0044008B">
            <w:pPr>
              <w:rPr>
                <w:b/>
              </w:rPr>
            </w:pPr>
          </w:p>
        </w:tc>
      </w:tr>
    </w:tbl>
    <w:p w:rsidR="008423E4" w:rsidRPr="00BE0E75" w:rsidRDefault="000F09B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F09B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09B6">
      <w:r>
        <w:separator/>
      </w:r>
    </w:p>
  </w:endnote>
  <w:endnote w:type="continuationSeparator" w:id="0">
    <w:p w:rsidR="00000000" w:rsidRDefault="000F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F1325" w:rsidTr="009C1E9A">
      <w:trPr>
        <w:cantSplit/>
      </w:trPr>
      <w:tc>
        <w:tcPr>
          <w:tcW w:w="0" w:type="pct"/>
        </w:tcPr>
        <w:p w:rsidR="00137D90" w:rsidRDefault="000F09B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F09B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F09B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F09B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F09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F1325" w:rsidTr="009C1E9A">
      <w:trPr>
        <w:cantSplit/>
      </w:trPr>
      <w:tc>
        <w:tcPr>
          <w:tcW w:w="0" w:type="pct"/>
        </w:tcPr>
        <w:p w:rsidR="00EC379B" w:rsidRDefault="000F09B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F09B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27277</w:t>
          </w:r>
        </w:p>
      </w:tc>
      <w:tc>
        <w:tcPr>
          <w:tcW w:w="2453" w:type="pct"/>
        </w:tcPr>
        <w:p w:rsidR="00EC379B" w:rsidRDefault="000F09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19.105.1539</w:t>
          </w:r>
          <w:r>
            <w:fldChar w:fldCharType="end"/>
          </w:r>
        </w:p>
      </w:tc>
    </w:tr>
    <w:tr w:rsidR="00AF1325" w:rsidTr="009C1E9A">
      <w:trPr>
        <w:cantSplit/>
      </w:trPr>
      <w:tc>
        <w:tcPr>
          <w:tcW w:w="0" w:type="pct"/>
        </w:tcPr>
        <w:p w:rsidR="00EC379B" w:rsidRDefault="000F09B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F09B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F09B6" w:rsidP="006D504F">
          <w:pPr>
            <w:pStyle w:val="Footer"/>
            <w:rPr>
              <w:rStyle w:val="PageNumber"/>
            </w:rPr>
          </w:pPr>
        </w:p>
        <w:p w:rsidR="00EC379B" w:rsidRDefault="000F09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F132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F09B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F09B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F09B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09B6">
      <w:r>
        <w:separator/>
      </w:r>
    </w:p>
  </w:footnote>
  <w:footnote w:type="continuationSeparator" w:id="0">
    <w:p w:rsidR="00000000" w:rsidRDefault="000F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F0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25"/>
    <w:rsid w:val="000F09B6"/>
    <w:rsid w:val="00A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9E7981-3463-4652-BA1D-3418639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74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4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451"/>
    <w:rPr>
      <w:b/>
      <w:bCs/>
    </w:rPr>
  </w:style>
  <w:style w:type="character" w:styleId="Hyperlink">
    <w:name w:val="Hyperlink"/>
    <w:basedOn w:val="DefaultParagraphFont"/>
    <w:unhideWhenUsed/>
    <w:rsid w:val="00E45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1434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HB01090 (Committee Report (Unamended))</vt:lpstr>
    </vt:vector>
  </TitlesOfParts>
  <Company>State of Texas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27277</dc:subject>
  <dc:creator>State of Texas</dc:creator>
  <dc:description>HB 1090 by Bell, Cecil-(H)Homeland Security &amp; Public Safety</dc:description>
  <cp:lastModifiedBy>Stacey Nicchio</cp:lastModifiedBy>
  <cp:revision>2</cp:revision>
  <cp:lastPrinted>2003-11-26T17:21:00Z</cp:lastPrinted>
  <dcterms:created xsi:type="dcterms:W3CDTF">2019-04-28T19:24:00Z</dcterms:created>
  <dcterms:modified xsi:type="dcterms:W3CDTF">2019-04-28T19:24:00Z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19.105.1539</vt:lpwstr>
  </property>
</Properties>
</file>